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3"/>
        <w:gridCol w:w="3469"/>
      </w:tblGrid>
      <w:tr w:rsidR="00206EB9" w:rsidRPr="005D45D7" w:rsidTr="005D45D7">
        <w:trPr>
          <w:trHeight w:val="2834"/>
        </w:trPr>
        <w:tc>
          <w:tcPr>
            <w:tcW w:w="5603" w:type="dxa"/>
          </w:tcPr>
          <w:p w:rsidR="00206EB9" w:rsidRPr="005D45D7" w:rsidRDefault="00020528" w:rsidP="005D45D7">
            <w:pPr>
              <w:jc w:val="both"/>
              <w:textAlignment w:val="baseline"/>
              <w:outlineLvl w:val="1"/>
              <w:rPr>
                <w:rFonts w:ascii="Theinhardt Light" w:eastAsia="Times New Roman" w:hAnsi="Theinhardt Light" w:cstheme="minorHAnsi"/>
                <w:b/>
                <w:color w:val="000000"/>
                <w:sz w:val="24"/>
                <w:szCs w:val="24"/>
                <w:lang w:eastAsia="pl-PL"/>
              </w:rPr>
            </w:pPr>
            <w:r w:rsidRPr="005D45D7">
              <w:rPr>
                <w:rFonts w:ascii="Theinhardt Light" w:hAnsi="Theinhardt Light"/>
                <w:sz w:val="24"/>
                <w:szCs w:val="24"/>
              </w:rPr>
              <w:object w:dxaOrig="5730"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269.25pt;height:179.25pt" o:ole="">
                  <v:imagedata r:id="rId5" o:title=""/>
                </v:shape>
                <o:OLEObject Type="Embed" ProgID="PBrush" ShapeID="_x0000_i1147" DrawAspect="Content" ObjectID="_1683470573" r:id="rId6"/>
              </w:object>
            </w:r>
          </w:p>
        </w:tc>
        <w:tc>
          <w:tcPr>
            <w:tcW w:w="3469" w:type="dxa"/>
          </w:tcPr>
          <w:p w:rsidR="00206EB9" w:rsidRPr="005D45D7" w:rsidRDefault="005D45D7" w:rsidP="005D45D7">
            <w:pPr>
              <w:ind w:right="-102"/>
              <w:jc w:val="right"/>
              <w:textAlignment w:val="baseline"/>
              <w:outlineLvl w:val="1"/>
              <w:rPr>
                <w:rFonts w:ascii="Theinhardt Light" w:eastAsia="Times New Roman" w:hAnsi="Theinhardt Light" w:cstheme="minorHAnsi"/>
                <w:b/>
                <w:color w:val="000000"/>
                <w:sz w:val="24"/>
                <w:szCs w:val="24"/>
                <w:lang w:eastAsia="pl-PL"/>
              </w:rPr>
            </w:pPr>
            <w:r w:rsidRPr="005D45D7">
              <w:rPr>
                <w:rFonts w:ascii="Theinhardt Light" w:eastAsia="Times New Roman" w:hAnsi="Theinhardt Light" w:cstheme="minorHAnsi"/>
                <w:b/>
                <w:color w:val="000000"/>
                <w:sz w:val="24"/>
                <w:szCs w:val="24"/>
                <w:lang w:eastAsia="pl-PL"/>
              </w:rPr>
              <w:t>PRESS RELEASE</w:t>
            </w:r>
          </w:p>
          <w:p w:rsidR="005D45D7" w:rsidRDefault="005D45D7" w:rsidP="005D45D7">
            <w:pPr>
              <w:widowControl w:val="0"/>
              <w:pBdr>
                <w:top w:val="nil"/>
                <w:left w:val="nil"/>
                <w:bottom w:val="nil"/>
                <w:right w:val="nil"/>
                <w:between w:val="nil"/>
              </w:pBdr>
              <w:ind w:right="-102"/>
              <w:jc w:val="right"/>
              <w:rPr>
                <w:rFonts w:ascii="Theinhardt Light" w:hAnsi="Theinhardt Light"/>
                <w:b/>
                <w:color w:val="000000"/>
                <w:sz w:val="24"/>
                <w:szCs w:val="24"/>
                <w:lang w:val="en-GB"/>
              </w:rPr>
            </w:pPr>
            <w:r w:rsidRPr="005D45D7">
              <w:rPr>
                <w:rFonts w:ascii="Theinhardt Light" w:hAnsi="Theinhardt Light"/>
                <w:b/>
                <w:color w:val="000000"/>
                <w:sz w:val="24"/>
                <w:szCs w:val="24"/>
                <w:lang w:val="en-GB"/>
              </w:rPr>
              <w:t>5</w:t>
            </w:r>
            <w:r w:rsidRPr="005D45D7">
              <w:rPr>
                <w:rFonts w:ascii="Theinhardt Light" w:hAnsi="Theinhardt Light"/>
                <w:b/>
                <w:color w:val="000000"/>
                <w:sz w:val="24"/>
                <w:szCs w:val="24"/>
                <w:vertAlign w:val="superscript"/>
                <w:lang w:val="en-GB"/>
              </w:rPr>
              <w:t>th</w:t>
            </w:r>
            <w:r w:rsidRPr="005D45D7">
              <w:rPr>
                <w:rFonts w:ascii="Theinhardt Light" w:hAnsi="Theinhardt Light"/>
                <w:b/>
                <w:color w:val="000000"/>
                <w:sz w:val="24"/>
                <w:szCs w:val="24"/>
                <w:lang w:val="en-GB"/>
              </w:rPr>
              <w:t xml:space="preserve"> Refugees Welcome</w:t>
            </w:r>
            <w:r w:rsidRPr="005D45D7">
              <w:rPr>
                <w:rFonts w:ascii="Theinhardt Light" w:hAnsi="Theinhardt Light"/>
                <w:b/>
                <w:color w:val="000000"/>
                <w:sz w:val="24"/>
                <w:szCs w:val="24"/>
                <w:lang w:val="en-GB"/>
              </w:rPr>
              <w:t xml:space="preserve"> </w:t>
            </w:r>
          </w:p>
          <w:p w:rsidR="005D45D7" w:rsidRPr="005D45D7" w:rsidRDefault="005D45D7" w:rsidP="005D45D7">
            <w:pPr>
              <w:widowControl w:val="0"/>
              <w:pBdr>
                <w:top w:val="nil"/>
                <w:left w:val="nil"/>
                <w:bottom w:val="nil"/>
                <w:right w:val="nil"/>
                <w:between w:val="nil"/>
              </w:pBdr>
              <w:ind w:right="-102"/>
              <w:jc w:val="right"/>
              <w:rPr>
                <w:rFonts w:ascii="Theinhardt Light" w:hAnsi="Theinhardt Light"/>
                <w:b/>
                <w:color w:val="000000"/>
                <w:sz w:val="24"/>
                <w:szCs w:val="24"/>
                <w:lang w:val="en-GB"/>
              </w:rPr>
            </w:pPr>
            <w:r w:rsidRPr="005D45D7">
              <w:rPr>
                <w:rFonts w:ascii="Theinhardt Light" w:hAnsi="Theinhardt Light"/>
                <w:b/>
                <w:color w:val="000000"/>
                <w:sz w:val="24"/>
                <w:szCs w:val="24"/>
                <w:lang w:val="en-GB"/>
              </w:rPr>
              <w:t xml:space="preserve">Art </w:t>
            </w:r>
            <w:r w:rsidRPr="005D45D7">
              <w:rPr>
                <w:rFonts w:ascii="Theinhardt Light" w:hAnsi="Theinhardt Light"/>
                <w:b/>
                <w:color w:val="000000"/>
                <w:sz w:val="24"/>
                <w:szCs w:val="24"/>
                <w:lang w:val="en-GB"/>
              </w:rPr>
              <w:t>Auction</w:t>
            </w:r>
          </w:p>
          <w:p w:rsidR="00020528" w:rsidRPr="005D45D7" w:rsidRDefault="005D45D7" w:rsidP="005D45D7">
            <w:pPr>
              <w:ind w:right="-102"/>
              <w:jc w:val="right"/>
              <w:textAlignment w:val="baseline"/>
              <w:outlineLvl w:val="1"/>
              <w:rPr>
                <w:rFonts w:ascii="Theinhardt Light" w:eastAsia="Times New Roman" w:hAnsi="Theinhardt Light" w:cstheme="minorHAnsi"/>
                <w:color w:val="000000"/>
                <w:sz w:val="24"/>
                <w:szCs w:val="24"/>
                <w:lang w:eastAsia="pl-PL"/>
              </w:rPr>
            </w:pPr>
            <w:r w:rsidRPr="005D45D7">
              <w:rPr>
                <w:rFonts w:ascii="Theinhardt Light" w:eastAsia="Times New Roman" w:hAnsi="Theinhardt Light" w:cstheme="minorHAnsi"/>
                <w:color w:val="000000"/>
                <w:sz w:val="24"/>
                <w:szCs w:val="24"/>
                <w:lang w:eastAsia="pl-PL"/>
              </w:rPr>
              <w:t xml:space="preserve">20 </w:t>
            </w:r>
            <w:proofErr w:type="spellStart"/>
            <w:r w:rsidRPr="005D45D7">
              <w:rPr>
                <w:rFonts w:ascii="Theinhardt Light" w:eastAsia="Times New Roman" w:hAnsi="Theinhardt Light" w:cstheme="minorHAnsi"/>
                <w:color w:val="000000"/>
                <w:sz w:val="24"/>
                <w:szCs w:val="24"/>
                <w:lang w:eastAsia="pl-PL"/>
              </w:rPr>
              <w:t>June</w:t>
            </w:r>
            <w:proofErr w:type="spellEnd"/>
            <w:r w:rsidR="00206EB9" w:rsidRPr="005D45D7">
              <w:rPr>
                <w:rFonts w:ascii="Theinhardt Light" w:eastAsia="Times New Roman" w:hAnsi="Theinhardt Light" w:cstheme="minorHAnsi"/>
                <w:color w:val="000000"/>
                <w:sz w:val="24"/>
                <w:szCs w:val="24"/>
                <w:lang w:eastAsia="pl-PL"/>
              </w:rPr>
              <w:t xml:space="preserve"> 2021</w:t>
            </w:r>
            <w:r w:rsidR="00DC67FF" w:rsidRPr="005D45D7">
              <w:rPr>
                <w:rFonts w:ascii="Theinhardt Light" w:eastAsia="Times New Roman" w:hAnsi="Theinhardt Light" w:cstheme="minorHAnsi"/>
                <w:color w:val="000000"/>
                <w:sz w:val="24"/>
                <w:szCs w:val="24"/>
                <w:lang w:eastAsia="pl-PL"/>
              </w:rPr>
              <w:br/>
            </w:r>
            <w:r w:rsidR="00206EB9" w:rsidRPr="005D45D7">
              <w:rPr>
                <w:rFonts w:ascii="Theinhardt Light" w:eastAsia="Times New Roman" w:hAnsi="Theinhardt Light" w:cstheme="minorHAnsi"/>
                <w:color w:val="000000"/>
                <w:sz w:val="24"/>
                <w:szCs w:val="24"/>
                <w:lang w:eastAsia="pl-PL"/>
              </w:rPr>
              <w:t>17.00</w:t>
            </w:r>
            <w:r w:rsidR="00020528" w:rsidRPr="005D45D7">
              <w:rPr>
                <w:rFonts w:ascii="Theinhardt Light" w:eastAsia="Times New Roman" w:hAnsi="Theinhardt Light" w:cstheme="minorHAnsi"/>
                <w:color w:val="000000"/>
                <w:sz w:val="24"/>
                <w:szCs w:val="24"/>
                <w:lang w:eastAsia="pl-PL"/>
              </w:rPr>
              <w:t xml:space="preserve"> </w:t>
            </w:r>
            <w:r w:rsidR="00DC67FF" w:rsidRPr="005D45D7">
              <w:rPr>
                <w:rFonts w:ascii="Theinhardt Light" w:eastAsia="Times New Roman" w:hAnsi="Theinhardt Light" w:cstheme="minorHAnsi"/>
                <w:color w:val="000000"/>
                <w:sz w:val="24"/>
                <w:szCs w:val="24"/>
                <w:lang w:eastAsia="pl-PL"/>
              </w:rPr>
              <w:t>(</w:t>
            </w:r>
            <w:r w:rsidR="00020528" w:rsidRPr="005D45D7">
              <w:rPr>
                <w:rFonts w:ascii="Theinhardt Light" w:eastAsia="Times New Roman" w:hAnsi="Theinhardt Light" w:cstheme="minorHAnsi"/>
                <w:color w:val="000000"/>
                <w:sz w:val="24"/>
                <w:szCs w:val="24"/>
                <w:lang w:eastAsia="pl-PL"/>
              </w:rPr>
              <w:t>online</w:t>
            </w:r>
            <w:r w:rsidR="00DC67FF" w:rsidRPr="005D45D7">
              <w:rPr>
                <w:rFonts w:ascii="Theinhardt Light" w:eastAsia="Times New Roman" w:hAnsi="Theinhardt Light" w:cstheme="minorHAnsi"/>
                <w:color w:val="000000"/>
                <w:sz w:val="24"/>
                <w:szCs w:val="24"/>
                <w:lang w:eastAsia="pl-PL"/>
              </w:rPr>
              <w:t>)</w:t>
            </w:r>
          </w:p>
          <w:p w:rsidR="00020528" w:rsidRPr="005D45D7" w:rsidRDefault="00020528" w:rsidP="005D45D7">
            <w:pPr>
              <w:ind w:right="-102"/>
              <w:jc w:val="right"/>
              <w:textAlignment w:val="baseline"/>
              <w:outlineLvl w:val="1"/>
              <w:rPr>
                <w:rFonts w:ascii="Theinhardt Light" w:eastAsia="Times New Roman" w:hAnsi="Theinhardt Light" w:cstheme="minorHAnsi"/>
                <w:color w:val="000000"/>
                <w:sz w:val="24"/>
                <w:szCs w:val="24"/>
                <w:lang w:eastAsia="pl-PL"/>
              </w:rPr>
            </w:pPr>
          </w:p>
          <w:p w:rsidR="00020528" w:rsidRPr="005D45D7" w:rsidRDefault="005D45D7" w:rsidP="005D45D7">
            <w:pPr>
              <w:ind w:right="-102"/>
              <w:jc w:val="right"/>
              <w:textAlignment w:val="baseline"/>
              <w:outlineLvl w:val="1"/>
              <w:rPr>
                <w:rFonts w:ascii="Theinhardt Light" w:eastAsia="Times New Roman" w:hAnsi="Theinhardt Light" w:cstheme="minorHAnsi"/>
                <w:b/>
                <w:color w:val="000000"/>
                <w:sz w:val="24"/>
                <w:szCs w:val="24"/>
                <w:lang w:eastAsia="pl-PL"/>
              </w:rPr>
            </w:pPr>
            <w:proofErr w:type="spellStart"/>
            <w:r w:rsidRPr="005D45D7">
              <w:rPr>
                <w:rFonts w:ascii="Theinhardt Light" w:eastAsia="Times New Roman" w:hAnsi="Theinhardt Light" w:cstheme="minorHAnsi"/>
                <w:b/>
                <w:color w:val="000000"/>
                <w:sz w:val="24"/>
                <w:szCs w:val="24"/>
                <w:lang w:eastAsia="pl-PL"/>
              </w:rPr>
              <w:t>exhibition</w:t>
            </w:r>
            <w:proofErr w:type="spellEnd"/>
          </w:p>
          <w:p w:rsidR="00020528" w:rsidRPr="005D45D7" w:rsidRDefault="00020528" w:rsidP="005D45D7">
            <w:pPr>
              <w:ind w:right="-102"/>
              <w:jc w:val="right"/>
              <w:textAlignment w:val="baseline"/>
              <w:outlineLvl w:val="1"/>
              <w:rPr>
                <w:rFonts w:ascii="Theinhardt Light" w:eastAsia="Times New Roman" w:hAnsi="Theinhardt Light" w:cstheme="minorHAnsi"/>
                <w:color w:val="000000"/>
                <w:sz w:val="24"/>
                <w:szCs w:val="24"/>
                <w:lang w:eastAsia="pl-PL"/>
              </w:rPr>
            </w:pPr>
            <w:r w:rsidRPr="005D45D7">
              <w:rPr>
                <w:rFonts w:ascii="Theinhardt Light" w:eastAsia="Times New Roman" w:hAnsi="Theinhardt Light" w:cstheme="minorHAnsi"/>
                <w:color w:val="000000"/>
                <w:sz w:val="24"/>
                <w:szCs w:val="24"/>
                <w:lang w:eastAsia="pl-PL"/>
              </w:rPr>
              <w:t xml:space="preserve">15-19 </w:t>
            </w:r>
            <w:proofErr w:type="spellStart"/>
            <w:r w:rsidR="005D45D7" w:rsidRPr="005D45D7">
              <w:rPr>
                <w:rFonts w:ascii="Theinhardt Light" w:eastAsia="Times New Roman" w:hAnsi="Theinhardt Light" w:cstheme="minorHAnsi"/>
                <w:color w:val="000000"/>
                <w:sz w:val="24"/>
                <w:szCs w:val="24"/>
                <w:lang w:eastAsia="pl-PL"/>
              </w:rPr>
              <w:t>June</w:t>
            </w:r>
            <w:proofErr w:type="spellEnd"/>
            <w:r w:rsidRPr="005D45D7">
              <w:rPr>
                <w:rFonts w:ascii="Theinhardt Light" w:eastAsia="Times New Roman" w:hAnsi="Theinhardt Light" w:cstheme="minorHAnsi"/>
                <w:color w:val="000000"/>
                <w:sz w:val="24"/>
                <w:szCs w:val="24"/>
                <w:lang w:eastAsia="pl-PL"/>
              </w:rPr>
              <w:t xml:space="preserve"> 2021</w:t>
            </w:r>
          </w:p>
          <w:p w:rsidR="00020528" w:rsidRPr="005D45D7" w:rsidRDefault="005D45D7" w:rsidP="005D45D7">
            <w:pPr>
              <w:ind w:right="-102"/>
              <w:jc w:val="right"/>
              <w:textAlignment w:val="baseline"/>
              <w:outlineLvl w:val="1"/>
              <w:rPr>
                <w:rFonts w:ascii="Theinhardt Light" w:eastAsia="Times New Roman" w:hAnsi="Theinhardt Light" w:cstheme="minorHAnsi"/>
                <w:b/>
                <w:color w:val="000000"/>
                <w:sz w:val="24"/>
                <w:szCs w:val="24"/>
                <w:lang w:eastAsia="pl-PL"/>
              </w:rPr>
            </w:pPr>
            <w:r w:rsidRPr="005D45D7">
              <w:rPr>
                <w:rFonts w:ascii="Theinhardt Light" w:eastAsia="Times New Roman" w:hAnsi="Theinhardt Light" w:cstheme="minorHAnsi"/>
                <w:color w:val="000000"/>
                <w:sz w:val="24"/>
                <w:szCs w:val="24"/>
                <w:lang w:eastAsia="pl-PL"/>
              </w:rPr>
              <w:t xml:space="preserve">Pańska 3, </w:t>
            </w:r>
            <w:proofErr w:type="spellStart"/>
            <w:r w:rsidRPr="005D45D7">
              <w:rPr>
                <w:rFonts w:ascii="Theinhardt Light" w:eastAsia="Times New Roman" w:hAnsi="Theinhardt Light" w:cstheme="minorHAnsi"/>
                <w:color w:val="000000"/>
                <w:sz w:val="24"/>
                <w:szCs w:val="24"/>
                <w:lang w:eastAsia="pl-PL"/>
              </w:rPr>
              <w:t>Warsaw</w:t>
            </w:r>
            <w:proofErr w:type="spellEnd"/>
          </w:p>
        </w:tc>
      </w:tr>
    </w:tbl>
    <w:p w:rsidR="00DC67FF" w:rsidRPr="005D45D7" w:rsidRDefault="00DC67FF" w:rsidP="005D45D7">
      <w:pPr>
        <w:shd w:val="clear" w:color="auto" w:fill="FFFFFF"/>
        <w:spacing w:after="0" w:line="240" w:lineRule="auto"/>
        <w:jc w:val="both"/>
        <w:textAlignment w:val="baseline"/>
        <w:outlineLvl w:val="1"/>
        <w:rPr>
          <w:rFonts w:ascii="Theinhardt Light" w:eastAsia="Times New Roman" w:hAnsi="Theinhardt Light" w:cstheme="minorHAnsi"/>
          <w:b/>
          <w:color w:val="000000"/>
          <w:sz w:val="24"/>
          <w:szCs w:val="24"/>
          <w:lang w:eastAsia="pl-PL"/>
        </w:rPr>
      </w:pPr>
    </w:p>
    <w:p w:rsidR="005D45D7" w:rsidRPr="005D45D7" w:rsidRDefault="005D45D7" w:rsidP="005D45D7">
      <w:pPr>
        <w:widowControl w:val="0"/>
        <w:pBdr>
          <w:top w:val="nil"/>
          <w:left w:val="nil"/>
          <w:bottom w:val="nil"/>
          <w:right w:val="nil"/>
          <w:between w:val="nil"/>
        </w:pBdr>
        <w:spacing w:before="286"/>
        <w:jc w:val="both"/>
        <w:rPr>
          <w:rFonts w:ascii="Theinhardt Light" w:hAnsi="Theinhardt Light"/>
          <w:b/>
          <w:sz w:val="24"/>
          <w:szCs w:val="24"/>
          <w:lang w:val="en-GB"/>
        </w:rPr>
      </w:pPr>
      <w:bookmarkStart w:id="0" w:name="_GoBack"/>
      <w:bookmarkEnd w:id="0"/>
      <w:r w:rsidRPr="005D45D7">
        <w:rPr>
          <w:rFonts w:ascii="Theinhardt Light" w:hAnsi="Theinhardt Light"/>
          <w:b/>
          <w:sz w:val="24"/>
          <w:szCs w:val="24"/>
          <w:lang w:val="en-GB"/>
        </w:rPr>
        <w:t>It started five years ago with a spontaneous art auction in the garden of a Warsaw restaurant, organized by a group of individuals helping refugees living in the Polish capital. Now the Refugees Welcome Art Auction is celebrating a jubilee. The auction will be held for the 5</w:t>
      </w:r>
      <w:r w:rsidRPr="005D45D7">
        <w:rPr>
          <w:rFonts w:ascii="Theinhardt Light" w:hAnsi="Theinhardt Light"/>
          <w:b/>
          <w:sz w:val="24"/>
          <w:szCs w:val="24"/>
          <w:vertAlign w:val="superscript"/>
          <w:lang w:val="en-GB"/>
        </w:rPr>
        <w:t>th</w:t>
      </w:r>
      <w:r w:rsidRPr="005D45D7">
        <w:rPr>
          <w:rFonts w:ascii="Theinhardt Light" w:hAnsi="Theinhardt Light"/>
          <w:b/>
          <w:sz w:val="24"/>
          <w:szCs w:val="24"/>
          <w:lang w:val="en-GB"/>
        </w:rPr>
        <w:t xml:space="preserve"> time on 20</w:t>
      </w:r>
      <w:r w:rsidRPr="005D45D7">
        <w:rPr>
          <w:rFonts w:ascii="Theinhardt Light" w:hAnsi="Theinhardt Light"/>
          <w:b/>
          <w:sz w:val="24"/>
          <w:szCs w:val="24"/>
          <w:vertAlign w:val="superscript"/>
          <w:lang w:val="en-GB"/>
        </w:rPr>
        <w:t>th</w:t>
      </w:r>
      <w:r w:rsidRPr="005D45D7">
        <w:rPr>
          <w:rFonts w:ascii="Theinhardt Light" w:hAnsi="Theinhardt Light"/>
          <w:b/>
          <w:sz w:val="24"/>
          <w:szCs w:val="24"/>
          <w:lang w:val="en-GB"/>
        </w:rPr>
        <w:t> June, marking World Refugee Day 2021. It has gained the support of 37 outstanding artists from Poland and abroad.</w:t>
      </w:r>
    </w:p>
    <w:p w:rsidR="005D45D7" w:rsidRPr="005D45D7" w:rsidRDefault="005D45D7" w:rsidP="005D45D7">
      <w:pPr>
        <w:widowControl w:val="0"/>
        <w:pBdr>
          <w:top w:val="nil"/>
          <w:left w:val="nil"/>
          <w:bottom w:val="nil"/>
          <w:right w:val="nil"/>
          <w:between w:val="nil"/>
        </w:pBdr>
        <w:spacing w:before="286"/>
        <w:ind w:firstLine="3"/>
        <w:jc w:val="both"/>
        <w:rPr>
          <w:rFonts w:ascii="Theinhardt Light" w:hAnsi="Theinhardt Light"/>
          <w:sz w:val="24"/>
          <w:szCs w:val="24"/>
          <w:lang w:val="en-GB"/>
        </w:rPr>
      </w:pPr>
      <w:r w:rsidRPr="005D45D7">
        <w:rPr>
          <w:rFonts w:ascii="Theinhardt Light" w:hAnsi="Theinhardt Light"/>
          <w:sz w:val="24"/>
          <w:szCs w:val="24"/>
          <w:lang w:val="en-GB"/>
        </w:rPr>
        <w:t xml:space="preserve">Bidding in the auction is open to all persons interested in providing aid and in collecting contemporary art. The </w:t>
      </w:r>
      <w:r w:rsidRPr="005D45D7">
        <w:rPr>
          <w:rFonts w:ascii="Theinhardt Light" w:hAnsi="Theinhardt Light"/>
          <w:color w:val="000000" w:themeColor="text1"/>
          <w:sz w:val="24"/>
          <w:szCs w:val="24"/>
          <w:lang w:val="en-GB"/>
        </w:rPr>
        <w:t xml:space="preserve">organizers are the </w:t>
      </w:r>
      <w:hyperlink r:id="rId7">
        <w:proofErr w:type="spellStart"/>
        <w:r w:rsidRPr="005D45D7">
          <w:rPr>
            <w:rFonts w:ascii="Theinhardt Light" w:hAnsi="Theinhardt Light"/>
            <w:color w:val="000000" w:themeColor="text1"/>
            <w:sz w:val="24"/>
            <w:szCs w:val="24"/>
            <w:u w:val="single"/>
            <w:lang w:val="en-GB"/>
          </w:rPr>
          <w:t>Ocalenie</w:t>
        </w:r>
        <w:proofErr w:type="spellEnd"/>
        <w:r w:rsidRPr="005D45D7">
          <w:rPr>
            <w:rFonts w:ascii="Theinhardt Light" w:hAnsi="Theinhardt Light"/>
            <w:color w:val="000000" w:themeColor="text1"/>
            <w:sz w:val="24"/>
            <w:szCs w:val="24"/>
            <w:u w:val="single"/>
            <w:lang w:val="en-GB"/>
          </w:rPr>
          <w:t xml:space="preserve"> Foundation</w:t>
        </w:r>
      </w:hyperlink>
      <w:r w:rsidRPr="005D45D7">
        <w:rPr>
          <w:rFonts w:ascii="Theinhardt Light" w:hAnsi="Theinhardt Light"/>
          <w:color w:val="000000" w:themeColor="text1"/>
          <w:sz w:val="24"/>
          <w:szCs w:val="24"/>
          <w:lang w:val="en-GB"/>
        </w:rPr>
        <w:t xml:space="preserve">, which has been assisting foreigners for over 20 years, the </w:t>
      </w:r>
      <w:hyperlink r:id="rId8">
        <w:r w:rsidRPr="005D45D7">
          <w:rPr>
            <w:rFonts w:ascii="Theinhardt Light" w:hAnsi="Theinhardt Light"/>
            <w:color w:val="000000" w:themeColor="text1"/>
            <w:sz w:val="24"/>
            <w:szCs w:val="24"/>
            <w:u w:val="single"/>
            <w:lang w:val="en-GB"/>
          </w:rPr>
          <w:t>Museum of Modern Art in Warsaw</w:t>
        </w:r>
      </w:hyperlink>
      <w:r w:rsidRPr="005D45D7">
        <w:rPr>
          <w:rFonts w:ascii="Theinhardt Light" w:hAnsi="Theinhardt Light"/>
          <w:color w:val="000000" w:themeColor="text1"/>
          <w:sz w:val="24"/>
          <w:szCs w:val="24"/>
          <w:lang w:val="en-GB"/>
        </w:rPr>
        <w:t xml:space="preserve">, and </w:t>
      </w:r>
      <w:hyperlink r:id="rId9">
        <w:r w:rsidRPr="005D45D7">
          <w:rPr>
            <w:rFonts w:ascii="Theinhardt Light" w:hAnsi="Theinhardt Light"/>
            <w:color w:val="000000" w:themeColor="text1"/>
            <w:sz w:val="24"/>
            <w:szCs w:val="24"/>
            <w:u w:val="single"/>
            <w:lang w:val="en-GB"/>
          </w:rPr>
          <w:t>Friends of the Museum of Modern Art in Warsaw</w:t>
        </w:r>
      </w:hyperlink>
      <w:r w:rsidRPr="005D45D7">
        <w:rPr>
          <w:rFonts w:ascii="Theinhardt Light" w:hAnsi="Theinhardt Light"/>
          <w:color w:val="000000" w:themeColor="text1"/>
          <w:sz w:val="24"/>
          <w:szCs w:val="24"/>
          <w:lang w:val="en-GB"/>
        </w:rPr>
        <w:t>. The auction proceeds in each case are earmarked for support of refugees living in Poland.</w:t>
      </w:r>
      <w:r w:rsidRPr="005D45D7">
        <w:rPr>
          <w:rFonts w:ascii="Theinhardt Light" w:hAnsi="Theinhardt Light"/>
          <w:b/>
          <w:color w:val="000000" w:themeColor="text1"/>
          <w:sz w:val="24"/>
          <w:szCs w:val="24"/>
          <w:lang w:val="en-GB"/>
        </w:rPr>
        <w:t xml:space="preserve"> </w:t>
      </w:r>
    </w:p>
    <w:p w:rsidR="005D45D7" w:rsidRPr="005D45D7" w:rsidRDefault="005D45D7" w:rsidP="005D45D7">
      <w:pPr>
        <w:widowControl w:val="0"/>
        <w:pBdr>
          <w:top w:val="nil"/>
          <w:left w:val="nil"/>
          <w:bottom w:val="nil"/>
          <w:right w:val="nil"/>
          <w:between w:val="nil"/>
        </w:pBdr>
        <w:spacing w:before="270"/>
        <w:ind w:right="2" w:firstLine="17"/>
        <w:jc w:val="both"/>
        <w:rPr>
          <w:rFonts w:ascii="Theinhardt Light" w:hAnsi="Theinhardt Light"/>
          <w:color w:val="000000"/>
          <w:sz w:val="24"/>
          <w:szCs w:val="24"/>
          <w:lang w:val="en-GB"/>
        </w:rPr>
      </w:pPr>
      <w:r w:rsidRPr="005D45D7">
        <w:rPr>
          <w:rFonts w:ascii="Theinhardt Light" w:hAnsi="Theinhardt Light"/>
          <w:sz w:val="24"/>
          <w:szCs w:val="24"/>
          <w:lang w:val="en-GB"/>
        </w:rPr>
        <w:t xml:space="preserve">“Due to the prolonged pandemic, we observe with concern the growing needs of the people we help every day: migrants and refugees,” said </w:t>
      </w:r>
      <w:r w:rsidRPr="005D45D7">
        <w:rPr>
          <w:rFonts w:ascii="Theinhardt Light" w:hAnsi="Theinhardt Light"/>
          <w:b/>
          <w:bCs/>
          <w:sz w:val="24"/>
          <w:szCs w:val="24"/>
          <w:lang w:val="en-GB"/>
        </w:rPr>
        <w:t xml:space="preserve">Piotr </w:t>
      </w:r>
      <w:proofErr w:type="spellStart"/>
      <w:r w:rsidRPr="005D45D7">
        <w:rPr>
          <w:rFonts w:ascii="Theinhardt Light" w:hAnsi="Theinhardt Light"/>
          <w:b/>
          <w:bCs/>
          <w:sz w:val="24"/>
          <w:szCs w:val="24"/>
          <w:lang w:val="en-GB"/>
        </w:rPr>
        <w:t>Bystrianin</w:t>
      </w:r>
      <w:proofErr w:type="spellEnd"/>
      <w:r w:rsidRPr="005D45D7">
        <w:rPr>
          <w:rFonts w:ascii="Theinhardt Light" w:hAnsi="Theinhardt Light"/>
          <w:b/>
          <w:bCs/>
          <w:sz w:val="24"/>
          <w:szCs w:val="24"/>
          <w:lang w:val="en-GB"/>
        </w:rPr>
        <w:t xml:space="preserve">, president of the </w:t>
      </w:r>
      <w:proofErr w:type="spellStart"/>
      <w:r w:rsidRPr="005D45D7">
        <w:rPr>
          <w:rFonts w:ascii="Theinhardt Light" w:hAnsi="Theinhardt Light"/>
          <w:b/>
          <w:bCs/>
          <w:sz w:val="24"/>
          <w:szCs w:val="24"/>
          <w:lang w:val="en-GB"/>
        </w:rPr>
        <w:t>Ocalenie</w:t>
      </w:r>
      <w:proofErr w:type="spellEnd"/>
      <w:r w:rsidRPr="005D45D7">
        <w:rPr>
          <w:rFonts w:ascii="Theinhardt Light" w:hAnsi="Theinhardt Light"/>
          <w:b/>
          <w:bCs/>
          <w:sz w:val="24"/>
          <w:szCs w:val="24"/>
          <w:lang w:val="en-GB"/>
        </w:rPr>
        <w:t xml:space="preserve"> Foundation</w:t>
      </w:r>
      <w:r w:rsidRPr="005D45D7">
        <w:rPr>
          <w:rFonts w:ascii="Theinhardt Light" w:hAnsi="Theinhardt Light"/>
          <w:sz w:val="24"/>
          <w:szCs w:val="24"/>
          <w:lang w:val="en-GB"/>
        </w:rPr>
        <w:t xml:space="preserve">. “We have a difficult year behind us. Over 2,300 people received material, psychological and legal support from the </w:t>
      </w:r>
      <w:proofErr w:type="spellStart"/>
      <w:r w:rsidRPr="005D45D7">
        <w:rPr>
          <w:rFonts w:ascii="Theinhardt Light" w:hAnsi="Theinhardt Light"/>
          <w:sz w:val="24"/>
          <w:szCs w:val="24"/>
          <w:lang w:val="en-GB"/>
        </w:rPr>
        <w:t>Ocalenie</w:t>
      </w:r>
      <w:proofErr w:type="spellEnd"/>
      <w:r w:rsidRPr="005D45D7">
        <w:rPr>
          <w:rFonts w:ascii="Theinhardt Light" w:hAnsi="Theinhardt Light"/>
          <w:sz w:val="24"/>
          <w:szCs w:val="24"/>
          <w:lang w:val="en-GB"/>
        </w:rPr>
        <w:t xml:space="preserve"> Foundation. Nearly 1,000 people, half of them children, received aid in kind, including food aid. Before the pandemic we hardly distributed any food, as there was no need.” </w:t>
      </w:r>
    </w:p>
    <w:p w:rsidR="005D45D7" w:rsidRPr="005D45D7" w:rsidRDefault="005D45D7" w:rsidP="005D45D7">
      <w:pPr>
        <w:widowControl w:val="0"/>
        <w:spacing w:before="270"/>
        <w:jc w:val="both"/>
        <w:rPr>
          <w:rFonts w:ascii="Theinhardt Light" w:hAnsi="Theinhardt Light"/>
          <w:b/>
          <w:sz w:val="24"/>
          <w:szCs w:val="24"/>
          <w:lang w:val="en-GB"/>
        </w:rPr>
      </w:pPr>
      <w:r w:rsidRPr="005D45D7">
        <w:rPr>
          <w:rFonts w:ascii="Theinhardt Light" w:hAnsi="Theinhardt Light"/>
          <w:sz w:val="24"/>
          <w:szCs w:val="24"/>
          <w:lang w:val="en-GB"/>
        </w:rPr>
        <w:t xml:space="preserve">The Refugees Welcome Art Auction 2021 is a charity event founded on solidarity, and is made possible thanks to the support of the artists who donate their works for auction. In previous years bidders could acquire works by such artists as Miriam Cahn, Tadeusz </w:t>
      </w:r>
      <w:proofErr w:type="spellStart"/>
      <w:r w:rsidRPr="005D45D7">
        <w:rPr>
          <w:rFonts w:ascii="Theinhardt Light" w:hAnsi="Theinhardt Light"/>
          <w:sz w:val="24"/>
          <w:szCs w:val="24"/>
          <w:lang w:val="en-GB"/>
        </w:rPr>
        <w:t>Rolke</w:t>
      </w:r>
      <w:proofErr w:type="spellEnd"/>
      <w:r w:rsidRPr="005D45D7">
        <w:rPr>
          <w:rFonts w:ascii="Theinhardt Light" w:hAnsi="Theinhardt Light"/>
          <w:sz w:val="24"/>
          <w:szCs w:val="24"/>
          <w:lang w:val="en-GB"/>
        </w:rPr>
        <w:t xml:space="preserve">, Joanna </w:t>
      </w:r>
      <w:proofErr w:type="spellStart"/>
      <w:r w:rsidRPr="005D45D7">
        <w:rPr>
          <w:rFonts w:ascii="Theinhardt Light" w:hAnsi="Theinhardt Light"/>
          <w:sz w:val="24"/>
          <w:szCs w:val="24"/>
          <w:lang w:val="en-GB"/>
        </w:rPr>
        <w:t>Rajkowska</w:t>
      </w:r>
      <w:proofErr w:type="spellEnd"/>
      <w:r w:rsidRPr="005D45D7">
        <w:rPr>
          <w:rFonts w:ascii="Theinhardt Light" w:hAnsi="Theinhardt Light"/>
          <w:sz w:val="24"/>
          <w:szCs w:val="24"/>
          <w:lang w:val="en-GB"/>
        </w:rPr>
        <w:t xml:space="preserve"> and </w:t>
      </w:r>
      <w:proofErr w:type="spellStart"/>
      <w:r w:rsidRPr="005D45D7">
        <w:rPr>
          <w:rFonts w:ascii="Theinhardt Light" w:hAnsi="Theinhardt Light"/>
          <w:sz w:val="24"/>
          <w:szCs w:val="24"/>
          <w:lang w:val="en-GB"/>
        </w:rPr>
        <w:t>Rafał</w:t>
      </w:r>
      <w:proofErr w:type="spellEnd"/>
      <w:r w:rsidRPr="005D45D7">
        <w:rPr>
          <w:rFonts w:ascii="Theinhardt Light" w:hAnsi="Theinhardt Light"/>
          <w:sz w:val="24"/>
          <w:szCs w:val="24"/>
          <w:lang w:val="en-GB"/>
        </w:rPr>
        <w:t xml:space="preserve"> </w:t>
      </w:r>
      <w:proofErr w:type="spellStart"/>
      <w:r w:rsidRPr="005D45D7">
        <w:rPr>
          <w:rFonts w:ascii="Theinhardt Light" w:hAnsi="Theinhardt Light"/>
          <w:sz w:val="24"/>
          <w:szCs w:val="24"/>
          <w:lang w:val="en-GB"/>
        </w:rPr>
        <w:t>Milach</w:t>
      </w:r>
      <w:proofErr w:type="spellEnd"/>
      <w:r w:rsidRPr="005D45D7">
        <w:rPr>
          <w:rFonts w:ascii="Theinhardt Light" w:hAnsi="Theinhardt Light"/>
          <w:sz w:val="24"/>
          <w:szCs w:val="24"/>
          <w:lang w:val="en-GB"/>
        </w:rPr>
        <w:t>. The 5</w:t>
      </w:r>
      <w:r w:rsidRPr="005D45D7">
        <w:rPr>
          <w:rFonts w:ascii="Theinhardt Light" w:hAnsi="Theinhardt Light"/>
          <w:sz w:val="24"/>
          <w:szCs w:val="24"/>
          <w:vertAlign w:val="superscript"/>
          <w:lang w:val="en-GB"/>
        </w:rPr>
        <w:t>th</w:t>
      </w:r>
      <w:r w:rsidRPr="005D45D7">
        <w:rPr>
          <w:rFonts w:ascii="Theinhardt Light" w:hAnsi="Theinhardt Light"/>
          <w:sz w:val="24"/>
          <w:szCs w:val="24"/>
          <w:lang w:val="en-GB"/>
        </w:rPr>
        <w:t xml:space="preserve"> edition of the Refugees Welcome Art Auction has gained the support of </w:t>
      </w:r>
      <w:r w:rsidRPr="005D45D7">
        <w:rPr>
          <w:rFonts w:ascii="Theinhardt Light" w:hAnsi="Theinhardt Light"/>
          <w:b/>
          <w:bCs/>
          <w:sz w:val="24"/>
          <w:szCs w:val="24"/>
          <w:lang w:val="en-GB"/>
        </w:rPr>
        <w:t>37 Polish and foreign artists</w:t>
      </w:r>
      <w:r w:rsidRPr="005D45D7">
        <w:rPr>
          <w:rFonts w:ascii="Theinhardt Light" w:hAnsi="Theinhardt Light"/>
          <w:sz w:val="24"/>
          <w:szCs w:val="24"/>
          <w:lang w:val="en-GB"/>
        </w:rPr>
        <w:t>.</w:t>
      </w:r>
      <w:r w:rsidRPr="005D45D7">
        <w:rPr>
          <w:rFonts w:ascii="Theinhardt Light" w:hAnsi="Theinhardt Light"/>
          <w:b/>
          <w:sz w:val="24"/>
          <w:szCs w:val="24"/>
          <w:lang w:val="en-GB"/>
        </w:rPr>
        <w:t xml:space="preserve"> </w:t>
      </w:r>
    </w:p>
    <w:p w:rsidR="005D45D7" w:rsidRPr="005D45D7" w:rsidRDefault="005D45D7" w:rsidP="005D45D7">
      <w:pPr>
        <w:widowControl w:val="0"/>
        <w:spacing w:before="270"/>
        <w:jc w:val="both"/>
        <w:rPr>
          <w:rFonts w:ascii="Theinhardt Light" w:hAnsi="Theinhardt Light"/>
          <w:sz w:val="24"/>
          <w:szCs w:val="24"/>
          <w:lang w:val="en-GB"/>
        </w:rPr>
      </w:pPr>
      <w:r w:rsidRPr="005D45D7">
        <w:rPr>
          <w:rFonts w:ascii="Theinhardt Light" w:hAnsi="Theinhardt Light"/>
          <w:bCs/>
          <w:sz w:val="24"/>
          <w:szCs w:val="24"/>
          <w:lang w:val="en-GB"/>
        </w:rPr>
        <w:t xml:space="preserve">According to </w:t>
      </w:r>
      <w:proofErr w:type="spellStart"/>
      <w:r w:rsidRPr="005D45D7">
        <w:rPr>
          <w:rFonts w:ascii="Theinhardt Light" w:hAnsi="Theinhardt Light"/>
          <w:b/>
          <w:sz w:val="24"/>
          <w:szCs w:val="24"/>
          <w:lang w:val="en-GB"/>
        </w:rPr>
        <w:t>Jagna</w:t>
      </w:r>
      <w:proofErr w:type="spellEnd"/>
      <w:r w:rsidRPr="005D45D7">
        <w:rPr>
          <w:rFonts w:ascii="Theinhardt Light" w:hAnsi="Theinhardt Light"/>
          <w:b/>
          <w:sz w:val="24"/>
          <w:szCs w:val="24"/>
          <w:lang w:val="en-GB"/>
        </w:rPr>
        <w:t xml:space="preserve"> </w:t>
      </w:r>
      <w:proofErr w:type="spellStart"/>
      <w:r w:rsidRPr="005D45D7">
        <w:rPr>
          <w:rFonts w:ascii="Theinhardt Light" w:hAnsi="Theinhardt Light"/>
          <w:b/>
          <w:sz w:val="24"/>
          <w:szCs w:val="24"/>
          <w:lang w:val="en-GB"/>
        </w:rPr>
        <w:t>Lewandowska</w:t>
      </w:r>
      <w:proofErr w:type="spellEnd"/>
      <w:r w:rsidRPr="005D45D7">
        <w:rPr>
          <w:rFonts w:ascii="Theinhardt Light" w:hAnsi="Theinhardt Light"/>
          <w:b/>
          <w:sz w:val="24"/>
          <w:szCs w:val="24"/>
          <w:lang w:val="en-GB"/>
        </w:rPr>
        <w:t xml:space="preserve">, </w:t>
      </w:r>
      <w:r w:rsidRPr="005D45D7">
        <w:rPr>
          <w:rFonts w:ascii="Theinhardt Light" w:hAnsi="Theinhardt Light"/>
          <w:b/>
          <w:bCs/>
          <w:sz w:val="24"/>
          <w:szCs w:val="24"/>
          <w:lang w:val="en-GB"/>
        </w:rPr>
        <w:t>curator at the Museum of Modern Art in Warsaw</w:t>
      </w:r>
      <w:r w:rsidRPr="005D45D7">
        <w:rPr>
          <w:rFonts w:ascii="Theinhardt Light" w:hAnsi="Theinhardt Light"/>
          <w:sz w:val="24"/>
          <w:szCs w:val="24"/>
          <w:lang w:val="en-GB"/>
        </w:rPr>
        <w:t>: “An outstanding international group of artists have confirmed their participation in this year’s jubilee edition of the auction. Forced by the pandemic to disperse around the world, these artists continue to create intensively, but they also find room to help others.”</w:t>
      </w:r>
    </w:p>
    <w:p w:rsidR="005D45D7" w:rsidRPr="005D45D7" w:rsidRDefault="005D45D7" w:rsidP="005D45D7">
      <w:pPr>
        <w:widowControl w:val="0"/>
        <w:spacing w:before="270"/>
        <w:ind w:right="68"/>
        <w:jc w:val="both"/>
        <w:rPr>
          <w:rFonts w:ascii="Theinhardt Light" w:hAnsi="Theinhardt Light"/>
          <w:sz w:val="24"/>
          <w:szCs w:val="24"/>
          <w:lang w:val="en-GB"/>
        </w:rPr>
      </w:pPr>
      <w:r w:rsidRPr="005D45D7">
        <w:rPr>
          <w:rFonts w:ascii="Theinhardt Light" w:hAnsi="Theinhardt Light"/>
          <w:sz w:val="24"/>
          <w:szCs w:val="24"/>
          <w:lang w:val="en-GB"/>
        </w:rPr>
        <w:lastRenderedPageBreak/>
        <w:t xml:space="preserve">The organizers expect a broad response not only from art collectors, but from all persons who by bidding on the works provided by the artists can show their support for refugees living in Poland. Among other ways, this can be done through the Friends of the Museum of Modern Art in Warsaw. </w:t>
      </w:r>
    </w:p>
    <w:p w:rsidR="005D45D7" w:rsidRPr="005D45D7" w:rsidRDefault="005D45D7" w:rsidP="005D45D7">
      <w:pPr>
        <w:widowControl w:val="0"/>
        <w:spacing w:before="270"/>
        <w:ind w:right="68"/>
        <w:jc w:val="both"/>
        <w:rPr>
          <w:rFonts w:ascii="Theinhardt Light" w:hAnsi="Theinhardt Light"/>
          <w:b/>
          <w:sz w:val="24"/>
          <w:szCs w:val="24"/>
          <w:lang w:val="en-GB"/>
        </w:rPr>
      </w:pPr>
      <w:r w:rsidRPr="005D45D7">
        <w:rPr>
          <w:rFonts w:ascii="Theinhardt Light" w:hAnsi="Theinhardt Light"/>
          <w:bCs/>
          <w:sz w:val="24"/>
          <w:szCs w:val="24"/>
          <w:lang w:val="en-GB"/>
        </w:rPr>
        <w:t xml:space="preserve">As </w:t>
      </w:r>
      <w:proofErr w:type="spellStart"/>
      <w:r w:rsidRPr="005D45D7">
        <w:rPr>
          <w:rFonts w:ascii="Theinhardt Light" w:hAnsi="Theinhardt Light"/>
          <w:b/>
          <w:sz w:val="24"/>
          <w:szCs w:val="24"/>
          <w:lang w:val="en-GB"/>
        </w:rPr>
        <w:t>Michał</w:t>
      </w:r>
      <w:proofErr w:type="spellEnd"/>
      <w:r w:rsidRPr="005D45D7">
        <w:rPr>
          <w:rFonts w:ascii="Theinhardt Light" w:hAnsi="Theinhardt Light"/>
          <w:b/>
          <w:sz w:val="24"/>
          <w:szCs w:val="24"/>
          <w:lang w:val="en-GB"/>
        </w:rPr>
        <w:t xml:space="preserve"> </w:t>
      </w:r>
      <w:proofErr w:type="spellStart"/>
      <w:r w:rsidRPr="005D45D7">
        <w:rPr>
          <w:rFonts w:ascii="Theinhardt Light" w:hAnsi="Theinhardt Light"/>
          <w:b/>
          <w:sz w:val="24"/>
          <w:szCs w:val="24"/>
          <w:lang w:val="en-GB"/>
        </w:rPr>
        <w:t>Borowik</w:t>
      </w:r>
      <w:proofErr w:type="spellEnd"/>
      <w:r w:rsidRPr="005D45D7">
        <w:rPr>
          <w:rFonts w:ascii="Theinhardt Light" w:hAnsi="Theinhardt Light"/>
          <w:b/>
          <w:sz w:val="24"/>
          <w:szCs w:val="24"/>
          <w:lang w:val="en-GB"/>
        </w:rPr>
        <w:t xml:space="preserve"> and Helena </w:t>
      </w:r>
      <w:proofErr w:type="spellStart"/>
      <w:r w:rsidRPr="005D45D7">
        <w:rPr>
          <w:rFonts w:ascii="Theinhardt Light" w:hAnsi="Theinhardt Light"/>
          <w:b/>
          <w:sz w:val="24"/>
          <w:szCs w:val="24"/>
          <w:lang w:val="en-GB"/>
        </w:rPr>
        <w:t>Czernecka</w:t>
      </w:r>
      <w:proofErr w:type="spellEnd"/>
      <w:r w:rsidRPr="005D45D7">
        <w:rPr>
          <w:rFonts w:ascii="Theinhardt Light" w:hAnsi="Theinhardt Light"/>
          <w:b/>
          <w:sz w:val="24"/>
          <w:szCs w:val="24"/>
          <w:lang w:val="en-GB"/>
        </w:rPr>
        <w:t xml:space="preserve"> from the Friends of the Museum </w:t>
      </w:r>
      <w:r w:rsidRPr="005D45D7">
        <w:rPr>
          <w:rFonts w:ascii="Theinhardt Light" w:hAnsi="Theinhardt Light"/>
          <w:bCs/>
          <w:sz w:val="24"/>
          <w:szCs w:val="24"/>
          <w:lang w:val="en-GB"/>
        </w:rPr>
        <w:t>said, “We are proud that as members of the board of the Friends</w:t>
      </w:r>
      <w:r w:rsidRPr="005D45D7">
        <w:rPr>
          <w:rFonts w:ascii="Theinhardt Light" w:hAnsi="Theinhardt Light"/>
          <w:sz w:val="24"/>
          <w:szCs w:val="24"/>
          <w:lang w:val="en-GB"/>
        </w:rPr>
        <w:t xml:space="preserve"> </w:t>
      </w:r>
      <w:r w:rsidRPr="005D45D7">
        <w:rPr>
          <w:rFonts w:ascii="Theinhardt Light" w:hAnsi="Theinhardt Light"/>
          <w:bCs/>
          <w:sz w:val="24"/>
          <w:szCs w:val="24"/>
          <w:lang w:val="en-GB"/>
        </w:rPr>
        <w:t xml:space="preserve">of the Museum of Modern Art in Warsaw, for several years we have been able to support refugees by participating in the </w:t>
      </w:r>
      <w:proofErr w:type="spellStart"/>
      <w:r w:rsidRPr="005D45D7">
        <w:rPr>
          <w:rFonts w:ascii="Theinhardt Light" w:hAnsi="Theinhardt Light"/>
          <w:bCs/>
          <w:sz w:val="24"/>
          <w:szCs w:val="24"/>
          <w:lang w:val="en-GB"/>
        </w:rPr>
        <w:t>Ocalenie</w:t>
      </w:r>
      <w:proofErr w:type="spellEnd"/>
      <w:r w:rsidRPr="005D45D7">
        <w:rPr>
          <w:rFonts w:ascii="Theinhardt Light" w:hAnsi="Theinhardt Light"/>
          <w:bCs/>
          <w:sz w:val="24"/>
          <w:szCs w:val="24"/>
          <w:lang w:val="en-GB"/>
        </w:rPr>
        <w:t xml:space="preserve"> Foundation auction, featuring outstanding works that are hard to access apart from this event.”</w:t>
      </w:r>
    </w:p>
    <w:p w:rsidR="005D45D7" w:rsidRPr="005D45D7" w:rsidRDefault="005D45D7" w:rsidP="005D45D7">
      <w:pPr>
        <w:widowControl w:val="0"/>
        <w:pBdr>
          <w:top w:val="nil"/>
          <w:left w:val="nil"/>
          <w:bottom w:val="nil"/>
          <w:right w:val="nil"/>
          <w:between w:val="nil"/>
        </w:pBdr>
        <w:spacing w:before="270"/>
        <w:ind w:left="3" w:firstLine="5"/>
        <w:jc w:val="both"/>
        <w:rPr>
          <w:rFonts w:ascii="Theinhardt Light" w:hAnsi="Theinhardt Light"/>
          <w:sz w:val="24"/>
          <w:szCs w:val="24"/>
          <w:lang w:val="en-GB"/>
        </w:rPr>
      </w:pPr>
      <w:r w:rsidRPr="005D45D7">
        <w:rPr>
          <w:rFonts w:ascii="Theinhardt Light" w:hAnsi="Theinhardt Light"/>
          <w:sz w:val="24"/>
          <w:szCs w:val="24"/>
          <w:lang w:val="en-GB"/>
        </w:rPr>
        <w:t xml:space="preserve">The </w:t>
      </w:r>
      <w:r w:rsidRPr="005D45D7">
        <w:rPr>
          <w:rFonts w:ascii="Theinhardt Light" w:hAnsi="Theinhardt Light"/>
          <w:color w:val="000000" w:themeColor="text1"/>
          <w:sz w:val="24"/>
          <w:szCs w:val="24"/>
          <w:lang w:val="en-GB"/>
        </w:rPr>
        <w:t xml:space="preserve">proceeds raised during the auction will support two programmes of the </w:t>
      </w:r>
      <w:proofErr w:type="spellStart"/>
      <w:r w:rsidRPr="005D45D7">
        <w:rPr>
          <w:rFonts w:ascii="Theinhardt Light" w:hAnsi="Theinhardt Light"/>
          <w:color w:val="000000" w:themeColor="text1"/>
          <w:sz w:val="24"/>
          <w:szCs w:val="24"/>
          <w:lang w:val="en-GB"/>
        </w:rPr>
        <w:t>Ocalenie</w:t>
      </w:r>
      <w:proofErr w:type="spellEnd"/>
      <w:r w:rsidRPr="005D45D7">
        <w:rPr>
          <w:rFonts w:ascii="Theinhardt Light" w:hAnsi="Theinhardt Light"/>
          <w:color w:val="000000" w:themeColor="text1"/>
          <w:sz w:val="24"/>
          <w:szCs w:val="24"/>
          <w:lang w:val="en-GB"/>
        </w:rPr>
        <w:t xml:space="preserve"> Foundation: </w:t>
      </w:r>
      <w:r w:rsidRPr="005D45D7">
        <w:rPr>
          <w:rFonts w:ascii="Theinhardt Light" w:hAnsi="Theinhardt Light"/>
          <w:color w:val="000000" w:themeColor="text1"/>
          <w:sz w:val="24"/>
          <w:szCs w:val="24"/>
          <w:u w:val="single"/>
          <w:lang w:val="en-GB"/>
        </w:rPr>
        <w:t xml:space="preserve">Refugees Welcome </w:t>
      </w:r>
      <w:proofErr w:type="spellStart"/>
      <w:r w:rsidRPr="005D45D7">
        <w:rPr>
          <w:rFonts w:ascii="Theinhardt Light" w:hAnsi="Theinhardt Light"/>
          <w:color w:val="000000" w:themeColor="text1"/>
          <w:sz w:val="24"/>
          <w:szCs w:val="24"/>
          <w:u w:val="single"/>
          <w:lang w:val="en-GB"/>
        </w:rPr>
        <w:t>Polska</w:t>
      </w:r>
      <w:proofErr w:type="spellEnd"/>
      <w:r w:rsidRPr="005D45D7">
        <w:rPr>
          <w:rFonts w:ascii="Theinhardt Light" w:hAnsi="Theinhardt Light"/>
          <w:color w:val="000000" w:themeColor="text1"/>
          <w:sz w:val="24"/>
          <w:szCs w:val="24"/>
          <w:lang w:val="en-GB"/>
        </w:rPr>
        <w:t xml:space="preserve"> and the </w:t>
      </w:r>
      <w:r w:rsidRPr="005D45D7">
        <w:rPr>
          <w:rFonts w:ascii="Theinhardt Light" w:hAnsi="Theinhardt Light"/>
          <w:color w:val="000000" w:themeColor="text1"/>
          <w:sz w:val="24"/>
          <w:szCs w:val="24"/>
          <w:u w:val="single"/>
          <w:lang w:val="en-GB"/>
        </w:rPr>
        <w:t>Help Centre for Foreigners</w:t>
      </w:r>
      <w:r w:rsidRPr="005D45D7">
        <w:rPr>
          <w:rFonts w:ascii="Theinhardt Light" w:hAnsi="Theinhardt Light"/>
          <w:color w:val="000000" w:themeColor="text1"/>
          <w:sz w:val="24"/>
          <w:szCs w:val="24"/>
          <w:lang w:val="en-GB"/>
        </w:rPr>
        <w:t xml:space="preserve">. Refugees Welcome </w:t>
      </w:r>
      <w:proofErr w:type="spellStart"/>
      <w:r w:rsidRPr="005D45D7">
        <w:rPr>
          <w:rFonts w:ascii="Theinhardt Light" w:hAnsi="Theinhardt Light"/>
          <w:color w:val="000000" w:themeColor="text1"/>
          <w:sz w:val="24"/>
          <w:szCs w:val="24"/>
          <w:lang w:val="en-GB"/>
        </w:rPr>
        <w:t>Polska</w:t>
      </w:r>
      <w:proofErr w:type="spellEnd"/>
      <w:r w:rsidRPr="005D45D7">
        <w:rPr>
          <w:rFonts w:ascii="Theinhardt Light" w:hAnsi="Theinhardt Light"/>
          <w:color w:val="000000" w:themeColor="text1"/>
          <w:sz w:val="24"/>
          <w:szCs w:val="24"/>
          <w:lang w:val="en-GB"/>
        </w:rPr>
        <w:t xml:space="preserve"> links persons in a refugee situation with residents of Warsaw who can provide them a room in </w:t>
      </w:r>
      <w:r w:rsidRPr="005D45D7">
        <w:rPr>
          <w:rFonts w:ascii="Theinhardt Light" w:hAnsi="Theinhardt Light"/>
          <w:sz w:val="24"/>
          <w:szCs w:val="24"/>
          <w:lang w:val="en-GB"/>
        </w:rPr>
        <w:t>their own home. This is the first step toward successful integration. Meanwhile, the Help Centre for Foreigners, employing persons from six different countries, assists foreigners in finding work and an apartment, offers legal and psychological aid, and conducts Polish language courses. Since the start of the pandemic, the centre has operated a helpline in nine languages, providing information about the epidemiological situation and current restrictions.</w:t>
      </w:r>
    </w:p>
    <w:p w:rsidR="005D45D7" w:rsidRPr="005D45D7" w:rsidRDefault="005D45D7" w:rsidP="005D45D7">
      <w:pPr>
        <w:widowControl w:val="0"/>
        <w:pBdr>
          <w:top w:val="nil"/>
          <w:left w:val="nil"/>
          <w:bottom w:val="nil"/>
          <w:right w:val="nil"/>
          <w:between w:val="nil"/>
        </w:pBdr>
        <w:spacing w:before="270"/>
        <w:ind w:left="3" w:firstLine="5"/>
        <w:jc w:val="both"/>
        <w:rPr>
          <w:rFonts w:ascii="Theinhardt Light" w:hAnsi="Theinhardt Light"/>
          <w:sz w:val="24"/>
          <w:szCs w:val="24"/>
          <w:lang w:val="en-GB"/>
        </w:rPr>
      </w:pPr>
      <w:r w:rsidRPr="005D45D7">
        <w:rPr>
          <w:rFonts w:ascii="Theinhardt Light" w:hAnsi="Theinhardt Light"/>
          <w:sz w:val="24"/>
          <w:szCs w:val="24"/>
          <w:lang w:val="en-GB"/>
        </w:rPr>
        <w:t xml:space="preserve">Last year the Refugees Welcome Art Auction collected </w:t>
      </w:r>
      <w:r w:rsidRPr="005D45D7">
        <w:rPr>
          <w:rFonts w:ascii="Theinhardt Light" w:hAnsi="Theinhardt Light"/>
          <w:b/>
          <w:bCs/>
          <w:sz w:val="24"/>
          <w:szCs w:val="24"/>
          <w:lang w:val="en-GB"/>
        </w:rPr>
        <w:t>a</w:t>
      </w:r>
      <w:r w:rsidRPr="005D45D7">
        <w:rPr>
          <w:rFonts w:ascii="Theinhardt Light" w:hAnsi="Theinhardt Light"/>
          <w:sz w:val="24"/>
          <w:szCs w:val="24"/>
          <w:lang w:val="en-GB"/>
        </w:rPr>
        <w:t xml:space="preserve"> </w:t>
      </w:r>
      <w:r w:rsidRPr="005D45D7">
        <w:rPr>
          <w:rFonts w:ascii="Theinhardt Light" w:hAnsi="Theinhardt Light"/>
          <w:b/>
          <w:bCs/>
          <w:sz w:val="24"/>
          <w:szCs w:val="24"/>
          <w:lang w:val="en-GB"/>
        </w:rPr>
        <w:t>record PLN 250,000</w:t>
      </w:r>
      <w:r w:rsidRPr="005D45D7">
        <w:rPr>
          <w:rFonts w:ascii="Theinhardt Light" w:hAnsi="Theinhardt Light"/>
          <w:sz w:val="24"/>
          <w:szCs w:val="24"/>
          <w:lang w:val="en-GB"/>
        </w:rPr>
        <w:t xml:space="preserve">, enough to cover the entire annual cost of the Refugees Welcome </w:t>
      </w:r>
      <w:proofErr w:type="spellStart"/>
      <w:r w:rsidRPr="005D45D7">
        <w:rPr>
          <w:rFonts w:ascii="Theinhardt Light" w:hAnsi="Theinhardt Light"/>
          <w:sz w:val="24"/>
          <w:szCs w:val="24"/>
          <w:lang w:val="en-GB"/>
        </w:rPr>
        <w:t>Polska</w:t>
      </w:r>
      <w:proofErr w:type="spellEnd"/>
      <w:r w:rsidRPr="005D45D7">
        <w:rPr>
          <w:rFonts w:ascii="Theinhardt Light" w:hAnsi="Theinhardt Light"/>
          <w:sz w:val="24"/>
          <w:szCs w:val="24"/>
          <w:lang w:val="en-GB"/>
        </w:rPr>
        <w:t xml:space="preserve"> programme and a portion of the budget of the Help Centre for Foreigners. </w:t>
      </w:r>
    </w:p>
    <w:p w:rsidR="005D45D7" w:rsidRPr="005D45D7" w:rsidRDefault="005D45D7" w:rsidP="005D45D7">
      <w:pPr>
        <w:widowControl w:val="0"/>
        <w:spacing w:before="286"/>
        <w:ind w:right="216"/>
        <w:jc w:val="both"/>
        <w:rPr>
          <w:rFonts w:ascii="Theinhardt Light" w:hAnsi="Theinhardt Light"/>
          <w:color w:val="000000"/>
          <w:sz w:val="24"/>
          <w:szCs w:val="24"/>
          <w:lang w:val="en-GB"/>
        </w:rPr>
      </w:pPr>
      <w:r w:rsidRPr="005D45D7">
        <w:rPr>
          <w:rFonts w:ascii="Theinhardt Light" w:hAnsi="Theinhardt Light"/>
          <w:sz w:val="24"/>
          <w:szCs w:val="24"/>
          <w:lang w:val="en-GB"/>
        </w:rPr>
        <w:t xml:space="preserve">The auction will be held on </w:t>
      </w:r>
      <w:r w:rsidRPr="005D45D7">
        <w:rPr>
          <w:rFonts w:ascii="Theinhardt Light" w:hAnsi="Theinhardt Light"/>
          <w:b/>
          <w:bCs/>
          <w:sz w:val="24"/>
          <w:szCs w:val="24"/>
          <w:lang w:val="en-GB"/>
        </w:rPr>
        <w:t xml:space="preserve">Sunday, </w:t>
      </w:r>
      <w:r w:rsidRPr="005D45D7">
        <w:rPr>
          <w:rFonts w:ascii="Theinhardt Light" w:hAnsi="Theinhardt Light"/>
          <w:b/>
          <w:color w:val="000000"/>
          <w:sz w:val="24"/>
          <w:szCs w:val="24"/>
          <w:lang w:val="en-GB"/>
        </w:rPr>
        <w:t>20 June 2021</w:t>
      </w:r>
      <w:r w:rsidRPr="005D45D7">
        <w:rPr>
          <w:rFonts w:ascii="Theinhardt Light" w:hAnsi="Theinhardt Light"/>
          <w:color w:val="000000"/>
          <w:sz w:val="24"/>
          <w:szCs w:val="24"/>
          <w:lang w:val="en-GB"/>
        </w:rPr>
        <w:t xml:space="preserve"> online. </w:t>
      </w:r>
      <w:r w:rsidRPr="005D45D7">
        <w:rPr>
          <w:rFonts w:ascii="Theinhardt Light" w:hAnsi="Theinhardt Light"/>
          <w:bCs/>
          <w:color w:val="000000"/>
          <w:sz w:val="24"/>
          <w:szCs w:val="24"/>
          <w:lang w:val="en-GB"/>
        </w:rPr>
        <w:t xml:space="preserve">It will be preceded by an </w:t>
      </w:r>
      <w:r w:rsidRPr="005D45D7">
        <w:rPr>
          <w:rFonts w:ascii="Theinhardt Light" w:hAnsi="Theinhardt Light"/>
          <w:b/>
          <w:color w:val="000000"/>
          <w:sz w:val="24"/>
          <w:szCs w:val="24"/>
          <w:lang w:val="en-GB"/>
        </w:rPr>
        <w:t xml:space="preserve">exhibition of the works to be auctioned at the Museum on </w:t>
      </w:r>
      <w:proofErr w:type="spellStart"/>
      <w:r w:rsidRPr="005D45D7">
        <w:rPr>
          <w:rFonts w:ascii="Theinhardt Light" w:hAnsi="Theinhardt Light"/>
          <w:b/>
          <w:color w:val="000000"/>
          <w:sz w:val="24"/>
          <w:szCs w:val="24"/>
          <w:lang w:val="en-GB"/>
        </w:rPr>
        <w:t>Pańska</w:t>
      </w:r>
      <w:proofErr w:type="spellEnd"/>
      <w:r w:rsidRPr="005D45D7">
        <w:rPr>
          <w:rFonts w:ascii="Theinhardt Light" w:hAnsi="Theinhardt Light"/>
          <w:b/>
          <w:color w:val="000000"/>
          <w:sz w:val="24"/>
          <w:szCs w:val="24"/>
          <w:lang w:val="en-GB"/>
        </w:rPr>
        <w:t xml:space="preserve"> Street (Mus</w:t>
      </w:r>
      <w:r>
        <w:rPr>
          <w:rFonts w:ascii="Theinhardt Light" w:hAnsi="Theinhardt Light"/>
          <w:b/>
          <w:color w:val="000000"/>
          <w:sz w:val="24"/>
          <w:szCs w:val="24"/>
          <w:lang w:val="en-GB"/>
        </w:rPr>
        <w:t>eum of Modern Art in Warsaw,</w:t>
      </w:r>
      <w:r w:rsidRPr="005D45D7">
        <w:rPr>
          <w:rFonts w:ascii="Theinhardt Light" w:hAnsi="Theinhardt Light"/>
          <w:b/>
          <w:color w:val="000000"/>
          <w:sz w:val="24"/>
          <w:szCs w:val="24"/>
          <w:lang w:val="en-GB"/>
        </w:rPr>
        <w:t> </w:t>
      </w:r>
      <w:proofErr w:type="spellStart"/>
      <w:r w:rsidRPr="005D45D7">
        <w:rPr>
          <w:rFonts w:ascii="Theinhardt Light" w:hAnsi="Theinhardt Light"/>
          <w:b/>
          <w:color w:val="000000"/>
          <w:sz w:val="24"/>
          <w:szCs w:val="24"/>
          <w:lang w:val="en-GB"/>
        </w:rPr>
        <w:t>Pańska</w:t>
      </w:r>
      <w:proofErr w:type="spellEnd"/>
      <w:r w:rsidRPr="005D45D7">
        <w:rPr>
          <w:rFonts w:ascii="Theinhardt Light" w:hAnsi="Theinhardt Light"/>
          <w:b/>
          <w:color w:val="000000"/>
          <w:sz w:val="24"/>
          <w:szCs w:val="24"/>
          <w:lang w:val="en-GB"/>
        </w:rPr>
        <w:t xml:space="preserve"> 3) on 15–19 June.</w:t>
      </w:r>
      <w:r w:rsidRPr="005D45D7">
        <w:rPr>
          <w:rFonts w:ascii="Theinhardt Light" w:hAnsi="Theinhardt Light"/>
          <w:color w:val="000000"/>
          <w:sz w:val="24"/>
          <w:szCs w:val="24"/>
          <w:lang w:val="en-GB"/>
        </w:rPr>
        <w:t xml:space="preserve"> </w:t>
      </w:r>
    </w:p>
    <w:p w:rsidR="005D45D7" w:rsidRPr="005D45D7" w:rsidRDefault="005D45D7" w:rsidP="005D45D7">
      <w:pPr>
        <w:widowControl w:val="0"/>
        <w:pBdr>
          <w:top w:val="nil"/>
          <w:left w:val="nil"/>
          <w:bottom w:val="nil"/>
          <w:right w:val="nil"/>
          <w:between w:val="nil"/>
        </w:pBdr>
        <w:spacing w:before="270"/>
        <w:ind w:firstLine="1"/>
        <w:jc w:val="both"/>
        <w:rPr>
          <w:rFonts w:ascii="Theinhardt Light" w:hAnsi="Theinhardt Light"/>
          <w:color w:val="000000"/>
          <w:sz w:val="24"/>
          <w:szCs w:val="24"/>
          <w:lang w:val="en-GB"/>
        </w:rPr>
      </w:pPr>
      <w:r w:rsidRPr="005D45D7">
        <w:rPr>
          <w:rFonts w:ascii="Theinhardt Light" w:hAnsi="Theinhardt Light"/>
          <w:b/>
          <w:color w:val="000000"/>
          <w:sz w:val="24"/>
          <w:szCs w:val="24"/>
          <w:lang w:val="en-GB"/>
        </w:rPr>
        <w:t xml:space="preserve">Artists </w:t>
      </w:r>
      <w:r w:rsidRPr="005D45D7">
        <w:rPr>
          <w:rFonts w:ascii="Theinhardt Light" w:hAnsi="Theinhardt Light"/>
          <w:bCs/>
          <w:color w:val="000000"/>
          <w:sz w:val="24"/>
          <w:szCs w:val="24"/>
          <w:lang w:val="en-GB"/>
        </w:rPr>
        <w:t>whose works can be bid on during the auction</w:t>
      </w:r>
      <w:r w:rsidRPr="005D45D7">
        <w:rPr>
          <w:rFonts w:ascii="Theinhardt Light" w:hAnsi="Theinhardt Light"/>
          <w:color w:val="000000"/>
          <w:sz w:val="24"/>
          <w:szCs w:val="24"/>
          <w:lang w:val="en-GB"/>
        </w:rPr>
        <w:t>:</w:t>
      </w:r>
      <w:r w:rsidRPr="005D45D7">
        <w:rPr>
          <w:rFonts w:ascii="Theinhardt Light" w:hAnsi="Theinhardt Light"/>
          <w:sz w:val="24"/>
          <w:szCs w:val="24"/>
        </w:rPr>
        <w:t xml:space="preserve"> </w:t>
      </w:r>
      <w:proofErr w:type="spellStart"/>
      <w:r w:rsidRPr="005D45D7">
        <w:rPr>
          <w:rFonts w:ascii="Theinhardt Light" w:hAnsi="Theinhardt Light"/>
          <w:color w:val="000000"/>
          <w:sz w:val="24"/>
          <w:szCs w:val="24"/>
          <w:lang w:val="en-GB"/>
        </w:rPr>
        <w:t>Tomek</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Baran</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Zuzanna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Bartoszek</w:t>
      </w:r>
      <w:proofErr w:type="spellEnd"/>
      <w:r w:rsidRPr="005D45D7">
        <w:rPr>
          <w:rFonts w:ascii="Theinhardt Light" w:hAnsi="Theinhardt Light"/>
          <w:color w:val="000000"/>
          <w:sz w:val="24"/>
          <w:szCs w:val="24"/>
          <w:lang w:val="en-GB"/>
        </w:rPr>
        <w:t xml:space="preserve">, Karolina </w:t>
      </w:r>
      <w:proofErr w:type="spellStart"/>
      <w:r w:rsidRPr="005D45D7">
        <w:rPr>
          <w:rFonts w:ascii="Theinhardt Light" w:hAnsi="Theinhardt Light"/>
          <w:color w:val="000000"/>
          <w:sz w:val="24"/>
          <w:szCs w:val="24"/>
          <w:lang w:val="en-GB"/>
        </w:rPr>
        <w:t>Bielawska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Agata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Bogacka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Rafał</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Bujnowski</w:t>
      </w:r>
      <w:proofErr w:type="spellEnd"/>
      <w:r w:rsidRPr="005D45D7">
        <w:rPr>
          <w:rFonts w:ascii="Theinhardt Light" w:hAnsi="Theinhardt Light"/>
          <w:color w:val="000000"/>
          <w:sz w:val="24"/>
          <w:szCs w:val="24"/>
          <w:lang w:val="en-GB"/>
        </w:rPr>
        <w:t xml:space="preserve">, Izabela </w:t>
      </w:r>
      <w:proofErr w:type="spellStart"/>
      <w:r w:rsidRPr="005D45D7">
        <w:rPr>
          <w:rFonts w:ascii="Theinhardt Light" w:hAnsi="Theinhardt Light"/>
          <w:color w:val="000000"/>
          <w:sz w:val="24"/>
          <w:szCs w:val="24"/>
          <w:lang w:val="en-GB"/>
        </w:rPr>
        <w:t>Chamczyk</w:t>
      </w:r>
      <w:proofErr w:type="spellEnd"/>
      <w:r w:rsidRPr="005D45D7">
        <w:rPr>
          <w:rFonts w:ascii="Theinhardt Light" w:hAnsi="Theinhardt Light"/>
          <w:color w:val="000000"/>
          <w:sz w:val="24"/>
          <w:szCs w:val="24"/>
          <w:lang w:val="en-GB"/>
        </w:rPr>
        <w:t xml:space="preserve">, Monika </w:t>
      </w:r>
      <w:proofErr w:type="spellStart"/>
      <w:r w:rsidRPr="005D45D7">
        <w:rPr>
          <w:rFonts w:ascii="Theinhardt Light" w:hAnsi="Theinhardt Light"/>
          <w:color w:val="000000"/>
          <w:sz w:val="24"/>
          <w:szCs w:val="24"/>
          <w:lang w:val="en-GB"/>
        </w:rPr>
        <w:t>Chlebek</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Tatjana</w:t>
      </w:r>
      <w:proofErr w:type="spellEnd"/>
      <w:r w:rsidRPr="005D45D7">
        <w:rPr>
          <w:rFonts w:ascii="Theinhardt Light" w:hAnsi="Theinhardt Light"/>
          <w:color w:val="000000"/>
          <w:sz w:val="24"/>
          <w:szCs w:val="24"/>
          <w:lang w:val="en-GB"/>
        </w:rPr>
        <w:t xml:space="preserve"> Dannenberg, Edward </w:t>
      </w:r>
      <w:proofErr w:type="spellStart"/>
      <w:r w:rsidRPr="005D45D7">
        <w:rPr>
          <w:rFonts w:ascii="Theinhardt Light" w:hAnsi="Theinhardt Light"/>
          <w:color w:val="000000"/>
          <w:sz w:val="24"/>
          <w:szCs w:val="24"/>
          <w:lang w:val="en-GB"/>
        </w:rPr>
        <w:t>Dwurnik</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Jarosław</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Fliciński</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Aneta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Grzeszykowska</w:t>
      </w:r>
      <w:proofErr w:type="spellEnd"/>
      <w:r w:rsidRPr="005D45D7">
        <w:rPr>
          <w:rFonts w:ascii="Theinhardt Light" w:hAnsi="Theinhardt Light"/>
          <w:color w:val="000000"/>
          <w:sz w:val="24"/>
          <w:szCs w:val="24"/>
          <w:lang w:val="en-GB"/>
        </w:rPr>
        <w:t xml:space="preserve">, Edi Hila, Karolina </w:t>
      </w:r>
      <w:proofErr w:type="spellStart"/>
      <w:r w:rsidRPr="005D45D7">
        <w:rPr>
          <w:rFonts w:ascii="Theinhardt Light" w:hAnsi="Theinhardt Light"/>
          <w:color w:val="000000"/>
          <w:sz w:val="24"/>
          <w:szCs w:val="24"/>
          <w:lang w:val="en-GB"/>
        </w:rPr>
        <w:t>Jabłońska</w:t>
      </w:r>
      <w:proofErr w:type="spellEnd"/>
      <w:r w:rsidRPr="005D45D7">
        <w:rPr>
          <w:rFonts w:ascii="Theinhardt Light" w:hAnsi="Theinhardt Light"/>
          <w:color w:val="000000"/>
          <w:sz w:val="24"/>
          <w:szCs w:val="24"/>
          <w:lang w:val="en-GB"/>
        </w:rPr>
        <w:t xml:space="preserve">, Nikita </w:t>
      </w:r>
      <w:proofErr w:type="spellStart"/>
      <w:r w:rsidRPr="005D45D7">
        <w:rPr>
          <w:rFonts w:ascii="Theinhardt Light" w:hAnsi="Theinhardt Light"/>
          <w:color w:val="000000"/>
          <w:sz w:val="24"/>
          <w:szCs w:val="24"/>
          <w:lang w:val="en-GB"/>
        </w:rPr>
        <w:t>Kadan</w:t>
      </w:r>
      <w:proofErr w:type="spellEnd"/>
      <w:r w:rsidRPr="005D45D7">
        <w:rPr>
          <w:rFonts w:ascii="Theinhardt Light" w:hAnsi="Theinhardt Light"/>
          <w:color w:val="000000"/>
          <w:sz w:val="24"/>
          <w:szCs w:val="24"/>
          <w:lang w:val="en-GB"/>
        </w:rPr>
        <w:t xml:space="preserve">, Ida </w:t>
      </w:r>
      <w:proofErr w:type="spellStart"/>
      <w:r w:rsidRPr="005D45D7">
        <w:rPr>
          <w:rFonts w:ascii="Theinhardt Light" w:hAnsi="Theinhardt Light"/>
          <w:color w:val="000000"/>
          <w:sz w:val="24"/>
          <w:szCs w:val="24"/>
          <w:lang w:val="en-GB"/>
        </w:rPr>
        <w:t>Karkoszka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Tomek</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Kręcicki</w:t>
      </w:r>
      <w:proofErr w:type="spellEnd"/>
      <w:r w:rsidRPr="005D45D7">
        <w:rPr>
          <w:rFonts w:ascii="Theinhardt Light" w:hAnsi="Theinhardt Light"/>
          <w:color w:val="000000"/>
          <w:sz w:val="24"/>
          <w:szCs w:val="24"/>
          <w:lang w:val="en-GB"/>
        </w:rPr>
        <w:t xml:space="preserve">, Maja </w:t>
      </w:r>
      <w:proofErr w:type="spellStart"/>
      <w:r w:rsidRPr="005D45D7">
        <w:rPr>
          <w:rFonts w:ascii="Theinhardt Light" w:hAnsi="Theinhardt Light"/>
          <w:color w:val="000000"/>
          <w:sz w:val="24"/>
          <w:szCs w:val="24"/>
          <w:lang w:val="en-GB"/>
        </w:rPr>
        <w:t>Krysiak</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Agata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Kubis</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Kamil</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Kukla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Agata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Kus</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KwieKulik</w:t>
      </w:r>
      <w:proofErr w:type="spellEnd"/>
      <w:r w:rsidRPr="005D45D7">
        <w:rPr>
          <w:rFonts w:ascii="Theinhardt Light" w:hAnsi="Theinhardt Light"/>
          <w:color w:val="000000"/>
          <w:sz w:val="24"/>
          <w:szCs w:val="24"/>
          <w:lang w:val="en-GB"/>
        </w:rPr>
        <w:t xml:space="preserve">, Maria </w:t>
      </w:r>
      <w:proofErr w:type="spellStart"/>
      <w:r w:rsidRPr="005D45D7">
        <w:rPr>
          <w:rFonts w:ascii="Theinhardt Light" w:hAnsi="Theinhardt Light"/>
          <w:color w:val="000000"/>
          <w:sz w:val="24"/>
          <w:szCs w:val="24"/>
          <w:lang w:val="en-GB"/>
        </w:rPr>
        <w:t>Loboda</w:t>
      </w:r>
      <w:proofErr w:type="spellEnd"/>
      <w:r w:rsidRPr="005D45D7">
        <w:rPr>
          <w:rFonts w:ascii="Theinhardt Light" w:hAnsi="Theinhardt Light"/>
          <w:color w:val="000000"/>
          <w:sz w:val="24"/>
          <w:szCs w:val="24"/>
          <w:lang w:val="en-GB"/>
        </w:rPr>
        <w:t xml:space="preserve">, Piotr </w:t>
      </w:r>
      <w:proofErr w:type="spellStart"/>
      <w:r w:rsidRPr="005D45D7">
        <w:rPr>
          <w:rFonts w:ascii="Theinhardt Light" w:hAnsi="Theinhardt Light"/>
          <w:color w:val="000000"/>
          <w:sz w:val="24"/>
          <w:szCs w:val="24"/>
          <w:lang w:val="en-GB"/>
        </w:rPr>
        <w:t>Łakomy</w:t>
      </w:r>
      <w:proofErr w:type="spellEnd"/>
      <w:r w:rsidRPr="005D45D7">
        <w:rPr>
          <w:rFonts w:ascii="Theinhardt Light" w:hAnsi="Theinhardt Light"/>
          <w:color w:val="000000"/>
          <w:sz w:val="24"/>
          <w:szCs w:val="24"/>
          <w:lang w:val="en-GB"/>
        </w:rPr>
        <w:t xml:space="preserve">, Marcin </w:t>
      </w:r>
      <w:proofErr w:type="spellStart"/>
      <w:r w:rsidRPr="005D45D7">
        <w:rPr>
          <w:rFonts w:ascii="Theinhardt Light" w:hAnsi="Theinhardt Light"/>
          <w:color w:val="000000"/>
          <w:sz w:val="24"/>
          <w:szCs w:val="24"/>
          <w:lang w:val="en-GB"/>
        </w:rPr>
        <w:t>Maciejowski</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Goshka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Macuga</w:t>
      </w:r>
      <w:proofErr w:type="spellEnd"/>
      <w:r w:rsidRPr="005D45D7">
        <w:rPr>
          <w:rFonts w:ascii="Theinhardt Light" w:hAnsi="Theinhardt Light"/>
          <w:color w:val="000000"/>
          <w:sz w:val="24"/>
          <w:szCs w:val="24"/>
          <w:lang w:val="en-GB"/>
        </w:rPr>
        <w:t xml:space="preserve">, Krzysztof </w:t>
      </w:r>
      <w:proofErr w:type="spellStart"/>
      <w:r w:rsidRPr="005D45D7">
        <w:rPr>
          <w:rFonts w:ascii="Theinhardt Light" w:hAnsi="Theinhardt Light"/>
          <w:color w:val="000000"/>
          <w:sz w:val="24"/>
          <w:szCs w:val="24"/>
          <w:lang w:val="en-GB"/>
        </w:rPr>
        <w:t>Maniak</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Małgorzata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Mirga-Tas</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Mikołaj</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Moskal</w:t>
      </w:r>
      <w:proofErr w:type="spellEnd"/>
      <w:r w:rsidRPr="005D45D7">
        <w:rPr>
          <w:rFonts w:ascii="Theinhardt Light" w:hAnsi="Theinhardt Light"/>
          <w:color w:val="000000"/>
          <w:sz w:val="24"/>
          <w:szCs w:val="24"/>
          <w:lang w:val="en-GB"/>
        </w:rPr>
        <w:t xml:space="preserve">, Jan </w:t>
      </w:r>
      <w:proofErr w:type="spellStart"/>
      <w:r w:rsidRPr="005D45D7">
        <w:rPr>
          <w:rFonts w:ascii="Theinhardt Light" w:hAnsi="Theinhardt Light"/>
          <w:color w:val="000000"/>
          <w:sz w:val="24"/>
          <w:szCs w:val="24"/>
          <w:lang w:val="en-GB"/>
        </w:rPr>
        <w:t>Możdżyński</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Paweł</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Olszczyński</w:t>
      </w:r>
      <w:proofErr w:type="spellEnd"/>
      <w:r w:rsidRPr="005D45D7">
        <w:rPr>
          <w:rFonts w:ascii="Theinhardt Light" w:hAnsi="Theinhardt Light"/>
          <w:color w:val="000000"/>
          <w:sz w:val="24"/>
          <w:szCs w:val="24"/>
          <w:lang w:val="en-GB"/>
        </w:rPr>
        <w:t xml:space="preserve">, Anna </w:t>
      </w:r>
      <w:proofErr w:type="spellStart"/>
      <w:r w:rsidRPr="005D45D7">
        <w:rPr>
          <w:rFonts w:ascii="Theinhardt Light" w:hAnsi="Theinhardt Light"/>
          <w:color w:val="000000"/>
          <w:sz w:val="24"/>
          <w:szCs w:val="24"/>
          <w:lang w:val="en-GB"/>
        </w:rPr>
        <w:t>Orłowska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Agnieszka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Polska</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Zbigniew</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Rogalski</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Janek</w:t>
      </w:r>
      <w:proofErr w:type="spellEnd"/>
      <w:r w:rsidRPr="005D45D7">
        <w:rPr>
          <w:rFonts w:ascii="Theinhardt Light" w:hAnsi="Theinhardt Light"/>
          <w:color w:val="000000"/>
          <w:sz w:val="24"/>
          <w:szCs w:val="24"/>
          <w:lang w:val="en-GB"/>
        </w:rPr>
        <w:t xml:space="preserve"> Simon, </w:t>
      </w:r>
      <w:proofErr w:type="spellStart"/>
      <w:r w:rsidRPr="005D45D7">
        <w:rPr>
          <w:rFonts w:ascii="Theinhardt Light" w:hAnsi="Theinhardt Light"/>
          <w:color w:val="000000"/>
          <w:sz w:val="24"/>
          <w:szCs w:val="24"/>
          <w:lang w:val="en-GB"/>
        </w:rPr>
        <w:t>Mikołaj</w:t>
      </w:r>
      <w:proofErr w:type="spellEnd"/>
      <w:r w:rsidRPr="005D45D7">
        <w:rPr>
          <w:rFonts w:ascii="Theinhardt Light" w:hAnsi="Theinhardt Light"/>
          <w:color w:val="000000"/>
          <w:sz w:val="24"/>
          <w:szCs w:val="24"/>
          <w:lang w:val="en-GB"/>
        </w:rPr>
        <w:t xml:space="preserve"> </w:t>
      </w:r>
      <w:proofErr w:type="spellStart"/>
      <w:r w:rsidRPr="005D45D7">
        <w:rPr>
          <w:rFonts w:ascii="Theinhardt Light" w:hAnsi="Theinhardt Light"/>
          <w:color w:val="000000"/>
          <w:sz w:val="24"/>
          <w:szCs w:val="24"/>
          <w:lang w:val="en-GB"/>
        </w:rPr>
        <w:t>Sobczak</w:t>
      </w:r>
      <w:proofErr w:type="spellEnd"/>
      <w:r w:rsidRPr="005D45D7">
        <w:rPr>
          <w:rFonts w:ascii="Theinhardt Light" w:hAnsi="Theinhardt Light"/>
          <w:color w:val="000000"/>
          <w:sz w:val="24"/>
          <w:szCs w:val="24"/>
          <w:lang w:val="en-GB"/>
        </w:rPr>
        <w:t xml:space="preserve">, Paulina </w:t>
      </w:r>
      <w:proofErr w:type="spellStart"/>
      <w:r w:rsidRPr="005D45D7">
        <w:rPr>
          <w:rFonts w:ascii="Theinhardt Light" w:hAnsi="Theinhardt Light"/>
          <w:color w:val="000000"/>
          <w:sz w:val="24"/>
          <w:szCs w:val="24"/>
          <w:lang w:val="en-GB"/>
        </w:rPr>
        <w:t>Stasik</w:t>
      </w:r>
      <w:proofErr w:type="spellEnd"/>
      <w:r w:rsidRPr="005D45D7">
        <w:rPr>
          <w:rFonts w:ascii="Theinhardt Light" w:hAnsi="Theinhardt Light"/>
          <w:color w:val="000000"/>
          <w:sz w:val="24"/>
          <w:szCs w:val="24"/>
          <w:lang w:val="en-GB"/>
        </w:rPr>
        <w:t xml:space="preserve">, Joanna </w:t>
      </w:r>
      <w:proofErr w:type="spellStart"/>
      <w:r w:rsidRPr="005D45D7">
        <w:rPr>
          <w:rFonts w:ascii="Theinhardt Light" w:hAnsi="Theinhardt Light"/>
          <w:color w:val="000000"/>
          <w:sz w:val="24"/>
          <w:szCs w:val="24"/>
          <w:lang w:val="en-GB"/>
        </w:rPr>
        <w:t>Woś</w:t>
      </w:r>
      <w:proofErr w:type="spellEnd"/>
    </w:p>
    <w:p w:rsidR="005D45D7" w:rsidRPr="005D45D7" w:rsidRDefault="005D45D7" w:rsidP="005D45D7">
      <w:pPr>
        <w:shd w:val="clear" w:color="auto" w:fill="FFFFFF"/>
        <w:spacing w:after="0" w:line="240" w:lineRule="auto"/>
        <w:jc w:val="both"/>
        <w:textAlignment w:val="baseline"/>
        <w:rPr>
          <w:rFonts w:ascii="Theinhardt Light" w:eastAsia="Times New Roman" w:hAnsi="Theinhardt Light" w:cstheme="minorHAnsi"/>
          <w:b/>
          <w:bCs/>
          <w:color w:val="000000"/>
          <w:sz w:val="24"/>
          <w:szCs w:val="24"/>
          <w:bdr w:val="none" w:sz="0" w:space="0" w:color="auto" w:frame="1"/>
          <w:lang w:eastAsia="pl-PL"/>
        </w:rPr>
      </w:pPr>
    </w:p>
    <w:p w:rsidR="005D45D7" w:rsidRPr="005D45D7" w:rsidRDefault="005D45D7" w:rsidP="005D45D7">
      <w:pPr>
        <w:shd w:val="clear" w:color="auto" w:fill="FFFFFF"/>
        <w:spacing w:after="0" w:line="240" w:lineRule="auto"/>
        <w:jc w:val="both"/>
        <w:textAlignment w:val="baseline"/>
        <w:rPr>
          <w:rFonts w:ascii="Theinhardt Light" w:eastAsia="Times New Roman" w:hAnsi="Theinhardt Light" w:cstheme="minorHAnsi"/>
          <w:b/>
          <w:bCs/>
          <w:color w:val="000000"/>
          <w:sz w:val="24"/>
          <w:szCs w:val="24"/>
          <w:bdr w:val="none" w:sz="0" w:space="0" w:color="auto" w:frame="1"/>
          <w:lang w:eastAsia="pl-PL"/>
        </w:rPr>
      </w:pPr>
    </w:p>
    <w:p w:rsidR="005D45D7" w:rsidRPr="005D45D7" w:rsidRDefault="005D45D7" w:rsidP="005D45D7">
      <w:pPr>
        <w:widowControl w:val="0"/>
        <w:pBdr>
          <w:top w:val="nil"/>
          <w:left w:val="nil"/>
          <w:bottom w:val="nil"/>
          <w:right w:val="nil"/>
          <w:between w:val="nil"/>
        </w:pBdr>
        <w:spacing w:line="240" w:lineRule="auto"/>
        <w:rPr>
          <w:rFonts w:ascii="Theinhardt Light" w:hAnsi="Theinhardt Light"/>
          <w:color w:val="000000" w:themeColor="text1"/>
          <w:sz w:val="24"/>
          <w:szCs w:val="24"/>
          <w:u w:val="single"/>
          <w:lang w:val="en-GB"/>
        </w:rPr>
      </w:pPr>
      <w:hyperlink r:id="rId10">
        <w:r w:rsidRPr="005D45D7">
          <w:rPr>
            <w:rFonts w:ascii="Theinhardt Light" w:hAnsi="Theinhardt Light"/>
            <w:color w:val="000000" w:themeColor="text1"/>
            <w:sz w:val="24"/>
            <w:szCs w:val="24"/>
            <w:u w:val="single"/>
            <w:lang w:val="en-GB"/>
          </w:rPr>
          <w:t>https://refugeeswelcome.pl/aukcja</w:t>
        </w:r>
      </w:hyperlink>
    </w:p>
    <w:p w:rsidR="00795AE5" w:rsidRPr="005D45D7" w:rsidRDefault="005D45D7" w:rsidP="005D45D7">
      <w:pPr>
        <w:widowControl w:val="0"/>
        <w:pBdr>
          <w:top w:val="nil"/>
          <w:left w:val="nil"/>
          <w:bottom w:val="nil"/>
          <w:right w:val="nil"/>
          <w:between w:val="nil"/>
        </w:pBdr>
        <w:spacing w:line="240" w:lineRule="auto"/>
        <w:rPr>
          <w:rFonts w:ascii="Theinhardt Light" w:hAnsi="Theinhardt Light"/>
          <w:color w:val="000000" w:themeColor="text1"/>
          <w:sz w:val="24"/>
          <w:szCs w:val="24"/>
          <w:lang w:val="en-GB"/>
        </w:rPr>
      </w:pPr>
      <w:hyperlink r:id="rId11" w:history="1">
        <w:r w:rsidRPr="005D45D7">
          <w:rPr>
            <w:rStyle w:val="Hipercze"/>
            <w:rFonts w:ascii="Theinhardt Light" w:hAnsi="Theinhardt Light"/>
            <w:color w:val="000000" w:themeColor="text1"/>
            <w:sz w:val="24"/>
            <w:szCs w:val="24"/>
            <w:lang w:val="en-GB"/>
          </w:rPr>
          <w:t>https://www.facebook.com/events/287131852945834</w:t>
        </w:r>
      </w:hyperlink>
    </w:p>
    <w:p w:rsidR="005D45D7" w:rsidRPr="005D45D7" w:rsidRDefault="005D45D7" w:rsidP="005D45D7">
      <w:pPr>
        <w:spacing w:after="0"/>
        <w:rPr>
          <w:rFonts w:ascii="Theinhardt Light" w:hAnsi="Theinhardt Light" w:cstheme="majorHAnsi"/>
          <w:color w:val="000000" w:themeColor="text1"/>
          <w:sz w:val="24"/>
          <w:szCs w:val="24"/>
        </w:rPr>
      </w:pPr>
      <w:proofErr w:type="spellStart"/>
      <w:r w:rsidRPr="005D45D7">
        <w:rPr>
          <w:rFonts w:ascii="Theinhardt Light" w:hAnsi="Theinhardt Light" w:cstheme="majorHAnsi"/>
          <w:color w:val="000000" w:themeColor="text1"/>
          <w:sz w:val="24"/>
          <w:szCs w:val="24"/>
        </w:rPr>
        <w:lastRenderedPageBreak/>
        <w:t>Contact</w:t>
      </w:r>
      <w:proofErr w:type="spellEnd"/>
      <w:r w:rsidRPr="005D45D7">
        <w:rPr>
          <w:rFonts w:ascii="Theinhardt Light" w:hAnsi="Theinhardt Light" w:cstheme="majorHAnsi"/>
          <w:color w:val="000000" w:themeColor="text1"/>
          <w:sz w:val="24"/>
          <w:szCs w:val="24"/>
        </w:rPr>
        <w:t>:</w:t>
      </w:r>
    </w:p>
    <w:p w:rsidR="005D45D7" w:rsidRPr="005D45D7" w:rsidRDefault="005D45D7" w:rsidP="005D45D7">
      <w:pPr>
        <w:spacing w:after="0"/>
        <w:rPr>
          <w:rFonts w:ascii="Theinhardt Light" w:hAnsi="Theinhardt Light" w:cstheme="majorHAnsi"/>
          <w:color w:val="000000" w:themeColor="text1"/>
          <w:sz w:val="24"/>
          <w:szCs w:val="24"/>
        </w:rPr>
      </w:pPr>
      <w:proofErr w:type="spellStart"/>
      <w:r w:rsidRPr="005D45D7">
        <w:rPr>
          <w:rFonts w:ascii="Theinhardt Light" w:hAnsi="Theinhardt Light" w:cstheme="majorHAnsi"/>
          <w:color w:val="000000" w:themeColor="text1"/>
          <w:sz w:val="24"/>
          <w:szCs w:val="24"/>
        </w:rPr>
        <w:t>Museum</w:t>
      </w:r>
      <w:proofErr w:type="spellEnd"/>
      <w:r w:rsidRPr="005D45D7">
        <w:rPr>
          <w:rFonts w:ascii="Theinhardt Light" w:hAnsi="Theinhardt Light" w:cstheme="majorHAnsi"/>
          <w:color w:val="000000" w:themeColor="text1"/>
          <w:sz w:val="24"/>
          <w:szCs w:val="24"/>
        </w:rPr>
        <w:t xml:space="preserve"> of Modern Art in </w:t>
      </w:r>
      <w:proofErr w:type="spellStart"/>
      <w:r w:rsidRPr="005D45D7">
        <w:rPr>
          <w:rFonts w:ascii="Theinhardt Light" w:hAnsi="Theinhardt Light" w:cstheme="majorHAnsi"/>
          <w:color w:val="000000" w:themeColor="text1"/>
          <w:sz w:val="24"/>
          <w:szCs w:val="24"/>
        </w:rPr>
        <w:t>Warsaw</w:t>
      </w:r>
      <w:proofErr w:type="spellEnd"/>
      <w:r w:rsidRPr="005D45D7">
        <w:rPr>
          <w:rFonts w:ascii="Theinhardt Light" w:hAnsi="Theinhardt Light" w:cstheme="majorHAnsi"/>
          <w:color w:val="000000" w:themeColor="text1"/>
          <w:sz w:val="24"/>
          <w:szCs w:val="24"/>
        </w:rPr>
        <w:t>:</w:t>
      </w:r>
    </w:p>
    <w:p w:rsidR="005D45D7" w:rsidRPr="005D45D7" w:rsidRDefault="005D45D7" w:rsidP="005D45D7">
      <w:pPr>
        <w:spacing w:after="0"/>
        <w:rPr>
          <w:rFonts w:ascii="Theinhardt Light" w:hAnsi="Theinhardt Light" w:cstheme="majorHAnsi"/>
          <w:color w:val="000000" w:themeColor="text1"/>
          <w:sz w:val="24"/>
          <w:szCs w:val="24"/>
        </w:rPr>
      </w:pPr>
      <w:r w:rsidRPr="005D45D7">
        <w:rPr>
          <w:rFonts w:ascii="Theinhardt Light" w:hAnsi="Theinhardt Light" w:cstheme="majorHAnsi"/>
          <w:color w:val="000000" w:themeColor="text1"/>
          <w:sz w:val="24"/>
          <w:szCs w:val="24"/>
        </w:rPr>
        <w:t xml:space="preserve">Józefina Bartyzel, </w:t>
      </w:r>
      <w:proofErr w:type="spellStart"/>
      <w:r w:rsidRPr="005D45D7">
        <w:rPr>
          <w:rFonts w:ascii="Theinhardt Light" w:hAnsi="Theinhardt Light" w:cstheme="majorHAnsi"/>
          <w:color w:val="000000" w:themeColor="text1"/>
          <w:sz w:val="24"/>
          <w:szCs w:val="24"/>
        </w:rPr>
        <w:t>communications</w:t>
      </w:r>
      <w:proofErr w:type="spellEnd"/>
      <w:r w:rsidRPr="005D45D7">
        <w:rPr>
          <w:rFonts w:ascii="Theinhardt Light" w:hAnsi="Theinhardt Light" w:cstheme="majorHAnsi"/>
          <w:color w:val="000000" w:themeColor="text1"/>
          <w:sz w:val="24"/>
          <w:szCs w:val="24"/>
        </w:rPr>
        <w:t xml:space="preserve">, </w:t>
      </w:r>
      <w:hyperlink r:id="rId12">
        <w:r w:rsidRPr="005D45D7">
          <w:rPr>
            <w:rStyle w:val="Hipercze"/>
            <w:rFonts w:ascii="Theinhardt Light" w:hAnsi="Theinhardt Light" w:cstheme="majorHAnsi"/>
            <w:color w:val="000000" w:themeColor="text1"/>
            <w:sz w:val="24"/>
            <w:szCs w:val="24"/>
          </w:rPr>
          <w:t>jozefina.bartyzel@artmuseum.pl</w:t>
        </w:r>
      </w:hyperlink>
      <w:r w:rsidRPr="005D45D7">
        <w:rPr>
          <w:rFonts w:ascii="Theinhardt Light" w:hAnsi="Theinhardt Light" w:cstheme="majorHAnsi"/>
          <w:color w:val="000000" w:themeColor="text1"/>
          <w:sz w:val="24"/>
          <w:szCs w:val="24"/>
        </w:rPr>
        <w:t>, +48 695 492 970</w:t>
      </w:r>
    </w:p>
    <w:p w:rsidR="005D45D7" w:rsidRPr="005D45D7" w:rsidRDefault="005D45D7" w:rsidP="005D45D7">
      <w:pPr>
        <w:spacing w:after="0"/>
        <w:rPr>
          <w:rFonts w:ascii="Theinhardt Light" w:hAnsi="Theinhardt Light" w:cstheme="majorHAnsi"/>
          <w:color w:val="000000" w:themeColor="text1"/>
          <w:sz w:val="24"/>
          <w:szCs w:val="24"/>
        </w:rPr>
      </w:pPr>
      <w:r w:rsidRPr="005D45D7">
        <w:rPr>
          <w:rFonts w:ascii="Theinhardt Light" w:hAnsi="Theinhardt Light" w:cstheme="majorHAnsi"/>
          <w:color w:val="000000" w:themeColor="text1"/>
          <w:sz w:val="24"/>
          <w:szCs w:val="24"/>
        </w:rPr>
        <w:t xml:space="preserve">Jagna Lewandowska, </w:t>
      </w:r>
      <w:proofErr w:type="spellStart"/>
      <w:r w:rsidRPr="005D45D7">
        <w:rPr>
          <w:rFonts w:ascii="Theinhardt Light" w:hAnsi="Theinhardt Light" w:cstheme="majorHAnsi"/>
          <w:color w:val="000000" w:themeColor="text1"/>
          <w:sz w:val="24"/>
          <w:szCs w:val="24"/>
        </w:rPr>
        <w:t>curator</w:t>
      </w:r>
      <w:proofErr w:type="spellEnd"/>
      <w:r w:rsidRPr="005D45D7">
        <w:rPr>
          <w:rFonts w:ascii="Theinhardt Light" w:hAnsi="Theinhardt Light" w:cstheme="majorHAnsi"/>
          <w:color w:val="000000" w:themeColor="text1"/>
          <w:sz w:val="24"/>
          <w:szCs w:val="24"/>
        </w:rPr>
        <w:t xml:space="preserve">, </w:t>
      </w:r>
      <w:hyperlink r:id="rId13">
        <w:r w:rsidRPr="005D45D7">
          <w:rPr>
            <w:rStyle w:val="Hipercze"/>
            <w:rFonts w:ascii="Theinhardt Light" w:hAnsi="Theinhardt Light" w:cstheme="majorHAnsi"/>
            <w:color w:val="000000" w:themeColor="text1"/>
            <w:sz w:val="24"/>
            <w:szCs w:val="24"/>
          </w:rPr>
          <w:t>jagna.lewandowska@artmuseum.pl</w:t>
        </w:r>
      </w:hyperlink>
      <w:r w:rsidRPr="005D45D7">
        <w:rPr>
          <w:rFonts w:ascii="Theinhardt Light" w:hAnsi="Theinhardt Light" w:cstheme="majorHAnsi"/>
          <w:color w:val="000000" w:themeColor="text1"/>
          <w:sz w:val="24"/>
          <w:szCs w:val="24"/>
        </w:rPr>
        <w:t xml:space="preserve"> </w:t>
      </w:r>
    </w:p>
    <w:p w:rsidR="005D45D7" w:rsidRPr="005D45D7" w:rsidRDefault="005D45D7" w:rsidP="005D45D7">
      <w:pPr>
        <w:spacing w:after="0"/>
        <w:rPr>
          <w:rFonts w:ascii="Theinhardt Light" w:hAnsi="Theinhardt Light" w:cstheme="majorHAnsi"/>
          <w:color w:val="000000" w:themeColor="text1"/>
          <w:sz w:val="24"/>
          <w:szCs w:val="24"/>
        </w:rPr>
      </w:pPr>
      <w:proofErr w:type="spellStart"/>
      <w:r w:rsidRPr="005D45D7">
        <w:rPr>
          <w:rFonts w:ascii="Theinhardt Light" w:hAnsi="Theinhardt Light" w:cstheme="majorHAnsi"/>
          <w:color w:val="000000" w:themeColor="text1"/>
          <w:sz w:val="24"/>
          <w:szCs w:val="24"/>
        </w:rPr>
        <w:t>Friends</w:t>
      </w:r>
      <w:proofErr w:type="spellEnd"/>
      <w:r w:rsidRPr="005D45D7">
        <w:rPr>
          <w:rFonts w:ascii="Theinhardt Light" w:hAnsi="Theinhardt Light" w:cstheme="majorHAnsi"/>
          <w:color w:val="000000" w:themeColor="text1"/>
          <w:sz w:val="24"/>
          <w:szCs w:val="24"/>
        </w:rPr>
        <w:t xml:space="preserve"> of the </w:t>
      </w:r>
      <w:proofErr w:type="spellStart"/>
      <w:r w:rsidRPr="005D45D7">
        <w:rPr>
          <w:rFonts w:ascii="Theinhardt Light" w:hAnsi="Theinhardt Light" w:cstheme="majorHAnsi"/>
          <w:color w:val="000000" w:themeColor="text1"/>
          <w:sz w:val="24"/>
          <w:szCs w:val="24"/>
        </w:rPr>
        <w:t>Museum</w:t>
      </w:r>
      <w:proofErr w:type="spellEnd"/>
      <w:r w:rsidRPr="005D45D7">
        <w:rPr>
          <w:rFonts w:ascii="Theinhardt Light" w:hAnsi="Theinhardt Light" w:cstheme="majorHAnsi"/>
          <w:color w:val="000000" w:themeColor="text1"/>
          <w:sz w:val="24"/>
          <w:szCs w:val="24"/>
        </w:rPr>
        <w:t xml:space="preserve"> of Modern Art in </w:t>
      </w:r>
      <w:proofErr w:type="spellStart"/>
      <w:r w:rsidRPr="005D45D7">
        <w:rPr>
          <w:rFonts w:ascii="Theinhardt Light" w:hAnsi="Theinhardt Light" w:cstheme="majorHAnsi"/>
          <w:color w:val="000000" w:themeColor="text1"/>
          <w:sz w:val="24"/>
          <w:szCs w:val="24"/>
        </w:rPr>
        <w:t>Warsaw</w:t>
      </w:r>
      <w:proofErr w:type="spellEnd"/>
      <w:r>
        <w:rPr>
          <w:rFonts w:ascii="Theinhardt Light" w:hAnsi="Theinhardt Light" w:cstheme="majorHAnsi"/>
          <w:color w:val="000000" w:themeColor="text1"/>
          <w:sz w:val="24"/>
          <w:szCs w:val="24"/>
        </w:rPr>
        <w:t xml:space="preserve">: </w:t>
      </w:r>
      <w:r w:rsidRPr="005D45D7">
        <w:rPr>
          <w:rFonts w:ascii="Theinhardt Light" w:hAnsi="Theinhardt Light" w:cstheme="majorHAnsi"/>
          <w:color w:val="000000" w:themeColor="text1"/>
          <w:sz w:val="24"/>
          <w:szCs w:val="24"/>
        </w:rPr>
        <w:t xml:space="preserve">Maria </w:t>
      </w:r>
      <w:proofErr w:type="spellStart"/>
      <w:r w:rsidRPr="005D45D7">
        <w:rPr>
          <w:rFonts w:ascii="Theinhardt Light" w:hAnsi="Theinhardt Light" w:cstheme="majorHAnsi"/>
          <w:color w:val="000000" w:themeColor="text1"/>
          <w:sz w:val="24"/>
          <w:szCs w:val="24"/>
        </w:rPr>
        <w:t>Prokesz</w:t>
      </w:r>
      <w:proofErr w:type="spellEnd"/>
      <w:r w:rsidRPr="005D45D7">
        <w:rPr>
          <w:rFonts w:ascii="Theinhardt Light" w:hAnsi="Theinhardt Light" w:cstheme="majorHAnsi"/>
          <w:color w:val="000000" w:themeColor="text1"/>
          <w:sz w:val="24"/>
          <w:szCs w:val="24"/>
        </w:rPr>
        <w:t xml:space="preserve">, </w:t>
      </w:r>
      <w:hyperlink r:id="rId14">
        <w:r w:rsidRPr="005D45D7">
          <w:rPr>
            <w:rStyle w:val="Hipercze"/>
            <w:rFonts w:ascii="Theinhardt Light" w:hAnsi="Theinhardt Light" w:cstheme="majorHAnsi"/>
            <w:color w:val="000000" w:themeColor="text1"/>
            <w:sz w:val="24"/>
            <w:szCs w:val="24"/>
          </w:rPr>
          <w:t>towarzystwo@artmuseum.pl</w:t>
        </w:r>
      </w:hyperlink>
    </w:p>
    <w:p w:rsidR="005D45D7" w:rsidRPr="005D45D7" w:rsidRDefault="005D45D7" w:rsidP="005D45D7">
      <w:pPr>
        <w:spacing w:after="0"/>
        <w:rPr>
          <w:rFonts w:ascii="Theinhardt Light" w:hAnsi="Theinhardt Light" w:cstheme="majorHAnsi"/>
          <w:color w:val="000000" w:themeColor="text1"/>
          <w:sz w:val="24"/>
          <w:szCs w:val="24"/>
        </w:rPr>
      </w:pPr>
      <w:r w:rsidRPr="005D45D7">
        <w:rPr>
          <w:rFonts w:ascii="Theinhardt Light" w:hAnsi="Theinhardt Light" w:cstheme="majorHAnsi"/>
          <w:color w:val="000000" w:themeColor="text1"/>
          <w:sz w:val="24"/>
          <w:szCs w:val="24"/>
        </w:rPr>
        <w:t>Ocalenie Foundation</w:t>
      </w:r>
      <w:r>
        <w:rPr>
          <w:rFonts w:ascii="Theinhardt Light" w:hAnsi="Theinhardt Light" w:cstheme="majorHAnsi"/>
          <w:color w:val="000000" w:themeColor="text1"/>
          <w:sz w:val="24"/>
          <w:szCs w:val="24"/>
        </w:rPr>
        <w:t>:</w:t>
      </w:r>
      <w:r w:rsidRPr="005D45D7">
        <w:rPr>
          <w:rFonts w:ascii="Theinhardt Light" w:hAnsi="Theinhardt Light" w:cstheme="majorHAnsi"/>
          <w:color w:val="000000" w:themeColor="text1"/>
          <w:sz w:val="24"/>
          <w:szCs w:val="24"/>
        </w:rPr>
        <w:t xml:space="preserve"> Karolina Szymańska, </w:t>
      </w:r>
      <w:hyperlink r:id="rId15">
        <w:r w:rsidRPr="005D45D7">
          <w:rPr>
            <w:rStyle w:val="Hipercze"/>
            <w:rFonts w:ascii="Theinhardt Light" w:hAnsi="Theinhardt Light" w:cstheme="majorHAnsi"/>
            <w:color w:val="000000" w:themeColor="text1"/>
            <w:sz w:val="24"/>
            <w:szCs w:val="24"/>
          </w:rPr>
          <w:t>karolina.szymanska@ocalenie.org.pl</w:t>
        </w:r>
      </w:hyperlink>
    </w:p>
    <w:p w:rsidR="00BE090C" w:rsidRPr="005D45D7" w:rsidRDefault="00BE090C" w:rsidP="005D45D7">
      <w:pPr>
        <w:shd w:val="clear" w:color="auto" w:fill="FFFFFF"/>
        <w:spacing w:after="0" w:line="240" w:lineRule="auto"/>
        <w:jc w:val="both"/>
        <w:textAlignment w:val="baseline"/>
        <w:rPr>
          <w:rFonts w:ascii="Theinhardt Light" w:eastAsia="Times New Roman" w:hAnsi="Theinhardt Light" w:cstheme="minorHAnsi"/>
          <w:color w:val="000000" w:themeColor="text1"/>
          <w:sz w:val="24"/>
          <w:szCs w:val="24"/>
          <w:lang w:eastAsia="pl-PL"/>
        </w:rPr>
      </w:pPr>
    </w:p>
    <w:sectPr w:rsidR="00BE090C" w:rsidRPr="005D45D7" w:rsidSect="00DC67F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A6DA0"/>
    <w:multiLevelType w:val="multilevel"/>
    <w:tmpl w:val="D13EE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E5"/>
    <w:rsid w:val="00020528"/>
    <w:rsid w:val="00206EB9"/>
    <w:rsid w:val="005D45D7"/>
    <w:rsid w:val="00795AE5"/>
    <w:rsid w:val="00BE090C"/>
    <w:rsid w:val="00DC6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E979"/>
  <w15:chartTrackingRefBased/>
  <w15:docId w15:val="{1A420EC6-CCF7-49DB-9C3B-3ED64731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95A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95AE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95A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95AE5"/>
    <w:rPr>
      <w:color w:val="0000FF"/>
      <w:u w:val="single"/>
    </w:rPr>
  </w:style>
  <w:style w:type="character" w:styleId="Pogrubienie">
    <w:name w:val="Strong"/>
    <w:basedOn w:val="Domylnaczcionkaakapitu"/>
    <w:uiPriority w:val="22"/>
    <w:qFormat/>
    <w:rsid w:val="00795AE5"/>
    <w:rPr>
      <w:b/>
      <w:bCs/>
    </w:rPr>
  </w:style>
  <w:style w:type="table" w:styleId="Tabela-Siatka">
    <w:name w:val="Table Grid"/>
    <w:basedOn w:val="Standardowy"/>
    <w:uiPriority w:val="39"/>
    <w:rsid w:val="0020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museum.pl/pl" TargetMode="External"/><Relationship Id="rId13" Type="http://schemas.openxmlformats.org/officeDocument/2006/relationships/hyperlink" Target="mailto:jagna.lewandowska@artmuseum.pl" TargetMode="External"/><Relationship Id="rId3" Type="http://schemas.openxmlformats.org/officeDocument/2006/relationships/settings" Target="settings.xml"/><Relationship Id="rId7" Type="http://schemas.openxmlformats.org/officeDocument/2006/relationships/hyperlink" Target="https://refugeeswelcome.pl/" TargetMode="External"/><Relationship Id="rId12" Type="http://schemas.openxmlformats.org/officeDocument/2006/relationships/hyperlink" Target="mailto:jozefina.bartyzel@artmuseu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facebook.com/events/287131852945834" TargetMode="External"/><Relationship Id="rId5" Type="http://schemas.openxmlformats.org/officeDocument/2006/relationships/image" Target="media/image1.png"/><Relationship Id="rId15" Type="http://schemas.openxmlformats.org/officeDocument/2006/relationships/hyperlink" Target="mailto:karolina.szymanska@ocalenie.org.pl" TargetMode="External"/><Relationship Id="rId10" Type="http://schemas.openxmlformats.org/officeDocument/2006/relationships/hyperlink" Target="https://refugeeswelcome.pl/aukcja/" TargetMode="External"/><Relationship Id="rId4" Type="http://schemas.openxmlformats.org/officeDocument/2006/relationships/webSettings" Target="webSettings.xml"/><Relationship Id="rId9" Type="http://schemas.openxmlformats.org/officeDocument/2006/relationships/hyperlink" Target="https://wspieraj.artmuseum.pl/pl" TargetMode="External"/><Relationship Id="rId14" Type="http://schemas.openxmlformats.org/officeDocument/2006/relationships/hyperlink" Target="mailto:towarzystwo@artmuse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794</Words>
  <Characters>4769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Józefina Bartyzel</dc:creator>
  <cp:keywords/>
  <dc:description/>
  <cp:lastModifiedBy>Iga Winczakiewicz</cp:lastModifiedBy>
  <cp:revision>3</cp:revision>
  <dcterms:created xsi:type="dcterms:W3CDTF">2021-05-18T09:24:00Z</dcterms:created>
  <dcterms:modified xsi:type="dcterms:W3CDTF">2021-05-25T15:56:00Z</dcterms:modified>
</cp:coreProperties>
</file>